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4330CA17"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664B1EAE">
            <wp:simplePos x="0" y="0"/>
            <wp:positionH relativeFrom="column">
              <wp:posOffset>4023360</wp:posOffset>
            </wp:positionH>
            <wp:positionV relativeFrom="paragraph">
              <wp:posOffset>-67945</wp:posOffset>
            </wp:positionV>
            <wp:extent cx="2937227" cy="584200"/>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206D7C">
        <w:rPr>
          <w:rFonts w:cs="Arial"/>
          <w:b/>
          <w:noProof/>
          <w:color w:val="001033"/>
          <w:sz w:val="48"/>
          <w:szCs w:val="48"/>
        </w:rPr>
        <w:t>Simple</w:t>
      </w:r>
      <w:r w:rsidR="00890119" w:rsidRPr="00890119">
        <w:rPr>
          <w:rFonts w:cs="Arial"/>
          <w:b/>
          <w:noProof/>
          <w:color w:val="001033"/>
          <w:sz w:val="48"/>
          <w:szCs w:val="48"/>
        </w:rPr>
        <w:t xml:space="preserve"> Budget Proposal </w:t>
      </w:r>
      <w:r w:rsidR="00890119">
        <w:rPr>
          <w:rFonts w:cs="Arial"/>
          <w:b/>
          <w:noProof/>
          <w:color w:val="001033"/>
          <w:sz w:val="48"/>
          <w:szCs w:val="48"/>
        </w:rPr>
        <w:br/>
      </w:r>
      <w:r w:rsidR="00890119" w:rsidRPr="00890119">
        <w:rPr>
          <w:rFonts w:cs="Arial"/>
          <w:b/>
          <w:noProof/>
          <w:color w:val="001033"/>
          <w:sz w:val="48"/>
          <w:szCs w:val="48"/>
        </w:rPr>
        <w:t>Template – Example</w:t>
      </w:r>
      <w:r w:rsidR="008E4A4B" w:rsidRPr="008E4A4B">
        <w:rPr>
          <w:rFonts w:cs="Arial"/>
          <w:b/>
          <w:noProof/>
          <w:color w:val="001033"/>
          <w:sz w:val="48"/>
          <w:szCs w:val="48"/>
        </w:rPr>
        <w:t xml:space="preserve"> </w:t>
      </w:r>
    </w:p>
    <w:p w14:paraId="67F4C193" w14:textId="77777777" w:rsidR="00890119" w:rsidRDefault="00890119" w:rsidP="00C830E6"/>
    <w:p w14:paraId="1E5BD32D" w14:textId="70D425AD" w:rsidR="00C830E6" w:rsidRDefault="00C830E6" w:rsidP="00C830E6">
      <w:r>
        <w:rPr>
          <w:noProof/>
        </w:rPr>
        <mc:AlternateContent>
          <mc:Choice Requires="wps">
            <w:drawing>
              <wp:inline distT="0" distB="0" distL="0" distR="0" wp14:anchorId="15B64660" wp14:editId="1313CFDF">
                <wp:extent cx="3403600" cy="640080"/>
                <wp:effectExtent l="0" t="0" r="0" b="0"/>
                <wp:docPr id="2" name="Rounded Rectangle 1">
                  <a:extLst xmlns:a="http://schemas.openxmlformats.org/drawingml/2006/main">
                    <a:ext uri="{FF2B5EF4-FFF2-40B4-BE49-F238E27FC236}">
                      <a16:creationId xmlns:a16="http://schemas.microsoft.com/office/drawing/2014/main" id="{E0BEC87C-C27E-02F4-2753-C380A03B40F1}"/>
                    </a:ext>
                  </a:extLst>
                </wp:docPr>
                <wp:cNvGraphicFramePr/>
                <a:graphic xmlns:a="http://schemas.openxmlformats.org/drawingml/2006/main">
                  <a:graphicData uri="http://schemas.microsoft.com/office/word/2010/wordprocessingShape">
                    <wps:wsp>
                      <wps:cNvSpPr/>
                      <wps:spPr>
                        <a:xfrm>
                          <a:off x="0" y="0"/>
                          <a:ext cx="3403600" cy="640080"/>
                        </a:xfrm>
                        <a:prstGeom prst="roundRect">
                          <a:avLst>
                            <a:gd name="adj" fmla="val 50000"/>
                          </a:avLst>
                        </a:prstGeom>
                        <a:gradFill flip="none" rotWithShape="1">
                          <a:gsLst>
                            <a:gs pos="18000">
                              <a:srgbClr val="3BC3F3"/>
                            </a:gs>
                            <a:gs pos="89000">
                              <a:srgbClr val="0F87B3"/>
                            </a:gs>
                          </a:gsLst>
                          <a:lin ang="2700000" scaled="1"/>
                          <a:tileRect/>
                        </a:gradFill>
                        <a:ln>
                          <a:noFill/>
                        </a:ln>
                        <a:effectLst>
                          <a:innerShdw blurRad="63500" dist="50800" dir="13500000">
                            <a:srgbClr val="001033">
                              <a:alpha val="50000"/>
                            </a:srgbClr>
                          </a:innerShdw>
                        </a:effectLst>
                      </wps:spPr>
                      <wps:style>
                        <a:lnRef idx="1">
                          <a:schemeClr val="accent1"/>
                        </a:lnRef>
                        <a:fillRef idx="3">
                          <a:schemeClr val="accent1"/>
                        </a:fillRef>
                        <a:effectRef idx="2">
                          <a:schemeClr val="accent1"/>
                        </a:effectRef>
                        <a:fontRef idx="minor">
                          <a:schemeClr val="lt1"/>
                        </a:fontRef>
                      </wps:style>
                      <wps:txbx>
                        <w:txbxContent>
                          <w:p w14:paraId="786FAB9C" w14:textId="77777777" w:rsidR="00C830E6" w:rsidRDefault="00C830E6" w:rsidP="00C830E6">
                            <w:pPr>
                              <w:rPr>
                                <w:color w:val="FFFFFF" w:themeColor="light1"/>
                                <w:sz w:val="56"/>
                                <w:szCs w:val="56"/>
                              </w:rPr>
                            </w:pPr>
                            <w:r>
                              <w:rPr>
                                <w:color w:val="FFFFFF" w:themeColor="light1"/>
                                <w:sz w:val="56"/>
                                <w:szCs w:val="56"/>
                              </w:rPr>
                              <w:t>Budget Proposal</w:t>
                            </w:r>
                          </w:p>
                        </w:txbxContent>
                      </wps:txbx>
                      <wps:bodyPr lIns="182880" tIns="0" rIns="0" bIns="0" rtlCol="0" anchor="ctr"/>
                    </wps:wsp>
                  </a:graphicData>
                </a:graphic>
              </wp:inline>
            </w:drawing>
          </mc:Choice>
          <mc:Fallback>
            <w:pict>
              <v:roundrect w14:anchorId="15B64660" id="Rounded Rectangle 1" o:spid="_x0000_s1026" style="width:268pt;height:50.4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" fillcolor="#3bc3f3" stroked="f" strokeweight=".5pt">
                <v:fill color2="#0f87b3" rotate="t" angle="45" colors="0 #3bc3f3;11796f #3bc3f3" focus="100%" type="gradient"/>
                <v:stroke joinstyle="miter"/>
                <v:textbox inset="14.4pt,0,0,0">
                  <w:txbxContent>
                    <w:p w14:paraId="786FAB9C" w14:textId="77777777" w:rsidR="00C830E6" w:rsidRDefault="00C830E6" w:rsidP="00C830E6">
                      <w:pPr>
                        <w:rPr>
                          <w:color w:val="FFFFFF" w:themeColor="light1"/>
                          <w:sz w:val="56"/>
                          <w:szCs w:val="56"/>
                        </w:rPr>
                      </w:pPr>
                      <w:r>
                        <w:rPr>
                          <w:color w:val="FFFFFF" w:themeColor="light1"/>
                          <w:sz w:val="56"/>
                          <w:szCs w:val="56"/>
                        </w:rPr>
                        <w:t>Budget Proposal</w:t>
                      </w:r>
                    </w:p>
                  </w:txbxContent>
                </v:textbox>
                <w10:anchorlock/>
              </v:roundrect>
            </w:pict>
          </mc:Fallback>
        </mc:AlternateContent>
      </w:r>
    </w:p>
    <w:p w14:paraId="19FF8AF5" w14:textId="77777777" w:rsidR="00C830E6" w:rsidRPr="00C830E6" w:rsidRDefault="00C830E6" w:rsidP="00C830E6"/>
    <w:tbl>
      <w:tblPr>
        <w:tblW w:w="10680" w:type="dxa"/>
        <w:tblLook w:val="04A0" w:firstRow="1" w:lastRow="0" w:firstColumn="1" w:lastColumn="0" w:noHBand="0" w:noVBand="1"/>
      </w:tblPr>
      <w:tblGrid>
        <w:gridCol w:w="1780"/>
        <w:gridCol w:w="1780"/>
        <w:gridCol w:w="1780"/>
        <w:gridCol w:w="1780"/>
        <w:gridCol w:w="1780"/>
        <w:gridCol w:w="1780"/>
      </w:tblGrid>
      <w:tr w:rsidR="00C830E6" w:rsidRPr="00C830E6" w14:paraId="388DC54E" w14:textId="77777777" w:rsidTr="00C830E6">
        <w:trPr>
          <w:trHeight w:val="360"/>
        </w:trPr>
        <w:tc>
          <w:tcPr>
            <w:tcW w:w="7120" w:type="dxa"/>
            <w:gridSpan w:val="4"/>
            <w:tcBorders>
              <w:top w:val="nil"/>
              <w:left w:val="nil"/>
              <w:bottom w:val="single" w:sz="18" w:space="0" w:color="BFBFBF" w:themeColor="background1" w:themeShade="BF"/>
              <w:right w:val="nil"/>
            </w:tcBorders>
            <w:shd w:val="clear" w:color="auto" w:fill="auto"/>
            <w:noWrap/>
            <w:hideMark/>
          </w:tcPr>
          <w:p w14:paraId="73924812" w14:textId="572B2E42" w:rsidR="00C830E6" w:rsidRPr="00C830E6" w:rsidRDefault="00C830E6" w:rsidP="00C830E6">
            <w:pPr>
              <w:spacing w:after="0" w:line="240" w:lineRule="auto"/>
              <w:rPr>
                <w:rFonts w:ascii="Times New Roman" w:eastAsia="Times New Roman" w:hAnsi="Times New Roman" w:cs="Times New Roman"/>
                <w:sz w:val="20"/>
                <w:szCs w:val="20"/>
              </w:rPr>
            </w:pPr>
            <w:bookmarkStart w:id="5" w:name="_Hlk536359931"/>
            <w:bookmarkEnd w:id="0"/>
            <w:bookmarkEnd w:id="1"/>
            <w:bookmarkEnd w:id="2"/>
            <w:bookmarkEnd w:id="3"/>
            <w:bookmarkEnd w:id="4"/>
            <w:r w:rsidRPr="00C830E6">
              <w:rPr>
                <w:rFonts w:eastAsia="Times New Roman" w:cs="Calibri"/>
                <w:color w:val="404040"/>
                <w:sz w:val="20"/>
                <w:szCs w:val="20"/>
              </w:rPr>
              <w:t>Company Name</w:t>
            </w:r>
          </w:p>
        </w:tc>
        <w:tc>
          <w:tcPr>
            <w:tcW w:w="3560" w:type="dxa"/>
            <w:gridSpan w:val="2"/>
            <w:tcBorders>
              <w:top w:val="nil"/>
              <w:left w:val="nil"/>
              <w:bottom w:val="single" w:sz="18" w:space="0" w:color="BFBFBF" w:themeColor="background1" w:themeShade="BF"/>
              <w:right w:val="nil"/>
            </w:tcBorders>
            <w:shd w:val="clear" w:color="auto" w:fill="auto"/>
            <w:noWrap/>
            <w:hideMark/>
          </w:tcPr>
          <w:p w14:paraId="4DE3D5CC" w14:textId="77777777" w:rsidR="00C830E6" w:rsidRPr="00C830E6" w:rsidRDefault="00C830E6" w:rsidP="00C830E6">
            <w:pPr>
              <w:spacing w:after="0" w:line="240" w:lineRule="auto"/>
              <w:jc w:val="center"/>
              <w:rPr>
                <w:rFonts w:eastAsia="Times New Roman" w:cs="Calibri"/>
                <w:color w:val="000000"/>
                <w:sz w:val="20"/>
                <w:szCs w:val="20"/>
              </w:rPr>
            </w:pPr>
            <w:r w:rsidRPr="00C830E6">
              <w:rPr>
                <w:rFonts w:eastAsia="Times New Roman" w:cs="Calibri"/>
                <w:color w:val="000000"/>
                <w:sz w:val="20"/>
                <w:szCs w:val="20"/>
              </w:rPr>
              <w:t>Fiscal Year / Quarter</w:t>
            </w:r>
          </w:p>
        </w:tc>
      </w:tr>
      <w:tr w:rsidR="00C830E6" w:rsidRPr="00C830E6" w14:paraId="38F11FAA" w14:textId="77777777" w:rsidTr="00C830E6">
        <w:trPr>
          <w:trHeight w:val="800"/>
        </w:trPr>
        <w:tc>
          <w:tcPr>
            <w:tcW w:w="7120" w:type="dxa"/>
            <w:gridSpan w:val="4"/>
            <w:tcBorders>
              <w:top w:val="single" w:sz="18" w:space="0" w:color="BFBFBF" w:themeColor="background1" w:themeShade="BF"/>
              <w:left w:val="single" w:sz="4" w:space="0" w:color="BFBFBF"/>
              <w:bottom w:val="single" w:sz="4" w:space="0" w:color="BFBFBF"/>
              <w:right w:val="single" w:sz="4" w:space="0" w:color="BFBFBF"/>
            </w:tcBorders>
            <w:shd w:val="clear" w:color="000000" w:fill="EEFCFF"/>
            <w:vAlign w:val="center"/>
            <w:hideMark/>
          </w:tcPr>
          <w:p w14:paraId="31D72524" w14:textId="77777777" w:rsidR="00C830E6" w:rsidRPr="00C830E6" w:rsidRDefault="00C830E6" w:rsidP="00C830E6">
            <w:pPr>
              <w:spacing w:after="0" w:line="240" w:lineRule="auto"/>
              <w:rPr>
                <w:rFonts w:eastAsia="Times New Roman" w:cs="Calibri"/>
                <w:color w:val="000000"/>
                <w:sz w:val="32"/>
                <w:szCs w:val="32"/>
              </w:rPr>
            </w:pPr>
            <w:r w:rsidRPr="00C830E6">
              <w:rPr>
                <w:rFonts w:eastAsia="Times New Roman" w:cs="Calibri"/>
                <w:color w:val="000000"/>
                <w:sz w:val="32"/>
                <w:szCs w:val="32"/>
              </w:rPr>
              <w:t>Global Health Organization</w:t>
            </w:r>
          </w:p>
        </w:tc>
        <w:tc>
          <w:tcPr>
            <w:tcW w:w="3560" w:type="dxa"/>
            <w:gridSpan w:val="2"/>
            <w:tcBorders>
              <w:top w:val="single" w:sz="18" w:space="0" w:color="BFBFBF" w:themeColor="background1" w:themeShade="BF"/>
              <w:left w:val="nil"/>
              <w:bottom w:val="single" w:sz="4" w:space="0" w:color="BFBFBF"/>
              <w:right w:val="single" w:sz="4" w:space="0" w:color="BFBFBF"/>
            </w:tcBorders>
            <w:shd w:val="clear" w:color="000000" w:fill="E4FAFF"/>
            <w:vAlign w:val="center"/>
            <w:hideMark/>
          </w:tcPr>
          <w:p w14:paraId="25B8ADD2" w14:textId="77777777" w:rsidR="00C830E6" w:rsidRPr="00C830E6" w:rsidRDefault="00C830E6" w:rsidP="00C830E6">
            <w:pPr>
              <w:spacing w:after="0" w:line="240" w:lineRule="auto"/>
              <w:jc w:val="center"/>
              <w:rPr>
                <w:rFonts w:eastAsia="Times New Roman" w:cs="Calibri"/>
                <w:color w:val="000000"/>
                <w:sz w:val="32"/>
                <w:szCs w:val="32"/>
              </w:rPr>
            </w:pPr>
            <w:r w:rsidRPr="00C830E6">
              <w:rPr>
                <w:rFonts w:eastAsia="Times New Roman" w:cs="Calibri"/>
                <w:color w:val="000000"/>
                <w:sz w:val="32"/>
                <w:szCs w:val="32"/>
              </w:rPr>
              <w:t>FY 20XX</w:t>
            </w:r>
          </w:p>
        </w:tc>
      </w:tr>
      <w:tr w:rsidR="00C830E6" w:rsidRPr="00C830E6" w14:paraId="1BE0F334" w14:textId="77777777" w:rsidTr="00C830E6">
        <w:trPr>
          <w:trHeight w:val="200"/>
        </w:trPr>
        <w:tc>
          <w:tcPr>
            <w:tcW w:w="1780" w:type="dxa"/>
            <w:tcBorders>
              <w:top w:val="nil"/>
              <w:left w:val="nil"/>
              <w:bottom w:val="nil"/>
              <w:right w:val="nil"/>
            </w:tcBorders>
            <w:shd w:val="clear" w:color="000000" w:fill="FFFFFF"/>
            <w:vAlign w:val="center"/>
            <w:hideMark/>
          </w:tcPr>
          <w:p w14:paraId="15589673"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02907D84"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C2BEC38"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C121430"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C9D38F3"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69E8F01"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r>
      <w:tr w:rsidR="00C830E6" w:rsidRPr="00C830E6" w14:paraId="036E9B9F" w14:textId="77777777" w:rsidTr="00C830E6">
        <w:trPr>
          <w:trHeight w:val="400"/>
        </w:trPr>
        <w:tc>
          <w:tcPr>
            <w:tcW w:w="7120" w:type="dxa"/>
            <w:gridSpan w:val="4"/>
            <w:tcBorders>
              <w:top w:val="nil"/>
              <w:left w:val="nil"/>
              <w:bottom w:val="single" w:sz="4" w:space="0" w:color="BFBFBF"/>
              <w:right w:val="nil"/>
            </w:tcBorders>
            <w:shd w:val="clear" w:color="auto" w:fill="auto"/>
            <w:vAlign w:val="center"/>
            <w:hideMark/>
          </w:tcPr>
          <w:p w14:paraId="1FDEE391" w14:textId="77777777" w:rsidR="00C830E6" w:rsidRPr="00C830E6" w:rsidRDefault="00C830E6" w:rsidP="00C830E6">
            <w:pPr>
              <w:spacing w:after="0" w:line="240" w:lineRule="auto"/>
              <w:rPr>
                <w:rFonts w:eastAsia="Times New Roman" w:cs="Calibri"/>
                <w:color w:val="000000"/>
                <w:sz w:val="20"/>
                <w:szCs w:val="20"/>
              </w:rPr>
            </w:pPr>
            <w:r w:rsidRPr="00C830E6">
              <w:rPr>
                <w:rFonts w:eastAsia="Times New Roman" w:cs="Calibri"/>
                <w:color w:val="000000"/>
                <w:sz w:val="20"/>
                <w:szCs w:val="20"/>
              </w:rPr>
              <w:t>Department / Division</w:t>
            </w:r>
          </w:p>
        </w:tc>
        <w:tc>
          <w:tcPr>
            <w:tcW w:w="3560" w:type="dxa"/>
            <w:gridSpan w:val="2"/>
            <w:tcBorders>
              <w:top w:val="nil"/>
              <w:left w:val="nil"/>
              <w:bottom w:val="single" w:sz="4" w:space="0" w:color="BFBFBF"/>
              <w:right w:val="nil"/>
            </w:tcBorders>
            <w:shd w:val="clear" w:color="auto" w:fill="auto"/>
            <w:vAlign w:val="center"/>
            <w:hideMark/>
          </w:tcPr>
          <w:p w14:paraId="44CCE4B4" w14:textId="77777777" w:rsidR="00C830E6" w:rsidRPr="00C830E6" w:rsidRDefault="00C830E6" w:rsidP="00C830E6">
            <w:pPr>
              <w:spacing w:after="0" w:line="240" w:lineRule="auto"/>
              <w:jc w:val="center"/>
              <w:rPr>
                <w:rFonts w:eastAsia="Times New Roman" w:cs="Calibri"/>
                <w:color w:val="000000"/>
                <w:sz w:val="20"/>
                <w:szCs w:val="20"/>
              </w:rPr>
            </w:pPr>
            <w:r w:rsidRPr="00C830E6">
              <w:rPr>
                <w:rFonts w:eastAsia="Times New Roman" w:cs="Calibri"/>
                <w:color w:val="000000"/>
                <w:sz w:val="20"/>
                <w:szCs w:val="20"/>
              </w:rPr>
              <w:t>Date</w:t>
            </w:r>
          </w:p>
        </w:tc>
      </w:tr>
      <w:tr w:rsidR="00C830E6" w:rsidRPr="00C830E6" w14:paraId="74690852" w14:textId="77777777" w:rsidTr="00C830E6">
        <w:trPr>
          <w:trHeight w:val="700"/>
        </w:trPr>
        <w:tc>
          <w:tcPr>
            <w:tcW w:w="7120" w:type="dxa"/>
            <w:gridSpan w:val="4"/>
            <w:tcBorders>
              <w:top w:val="nil"/>
              <w:left w:val="single" w:sz="4" w:space="0" w:color="BFBFBF"/>
              <w:bottom w:val="single" w:sz="4" w:space="0" w:color="BFBFBF"/>
              <w:right w:val="single" w:sz="4" w:space="0" w:color="BFBFBF"/>
            </w:tcBorders>
            <w:shd w:val="clear" w:color="000000" w:fill="FFFFFF"/>
            <w:vAlign w:val="center"/>
            <w:hideMark/>
          </w:tcPr>
          <w:p w14:paraId="4554C827"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Global Health Organization</w:t>
            </w:r>
          </w:p>
        </w:tc>
        <w:tc>
          <w:tcPr>
            <w:tcW w:w="3560" w:type="dxa"/>
            <w:gridSpan w:val="2"/>
            <w:tcBorders>
              <w:top w:val="nil"/>
              <w:left w:val="nil"/>
              <w:bottom w:val="single" w:sz="4" w:space="0" w:color="BFBFBF"/>
              <w:right w:val="single" w:sz="4" w:space="0" w:color="BFBFBF"/>
            </w:tcBorders>
            <w:shd w:val="clear" w:color="000000" w:fill="FFFFFF"/>
            <w:vAlign w:val="center"/>
            <w:hideMark/>
          </w:tcPr>
          <w:p w14:paraId="608F4C25" w14:textId="77777777" w:rsidR="00C830E6" w:rsidRPr="00C830E6" w:rsidRDefault="00C830E6" w:rsidP="00C830E6">
            <w:pPr>
              <w:spacing w:after="0" w:line="240" w:lineRule="auto"/>
              <w:jc w:val="center"/>
              <w:rPr>
                <w:rFonts w:eastAsia="Times New Roman" w:cs="Calibri"/>
                <w:color w:val="000000"/>
                <w:sz w:val="24"/>
                <w:szCs w:val="24"/>
              </w:rPr>
            </w:pPr>
            <w:r w:rsidRPr="00C830E6">
              <w:rPr>
                <w:rFonts w:eastAsia="Times New Roman" w:cs="Calibri"/>
                <w:color w:val="000000"/>
                <w:sz w:val="24"/>
                <w:szCs w:val="24"/>
              </w:rPr>
              <w:t>January 15, 20XX</w:t>
            </w:r>
          </w:p>
        </w:tc>
      </w:tr>
      <w:tr w:rsidR="00C830E6" w:rsidRPr="00C830E6" w14:paraId="1054D675" w14:textId="77777777" w:rsidTr="00C830E6">
        <w:trPr>
          <w:trHeight w:val="200"/>
        </w:trPr>
        <w:tc>
          <w:tcPr>
            <w:tcW w:w="1780" w:type="dxa"/>
            <w:tcBorders>
              <w:top w:val="nil"/>
              <w:left w:val="nil"/>
              <w:bottom w:val="nil"/>
              <w:right w:val="nil"/>
            </w:tcBorders>
            <w:shd w:val="clear" w:color="000000" w:fill="FFFFFF"/>
            <w:vAlign w:val="center"/>
            <w:hideMark/>
          </w:tcPr>
          <w:p w14:paraId="7C712CAB"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CCB9821"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4997F524"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5A44709"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A45FFC1"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1A718700"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r>
      <w:tr w:rsidR="00C830E6" w:rsidRPr="00C830E6" w14:paraId="53741C61" w14:textId="77777777" w:rsidTr="00C830E6">
        <w:trPr>
          <w:trHeight w:val="400"/>
        </w:trPr>
        <w:tc>
          <w:tcPr>
            <w:tcW w:w="3560" w:type="dxa"/>
            <w:gridSpan w:val="2"/>
            <w:tcBorders>
              <w:top w:val="nil"/>
              <w:left w:val="nil"/>
              <w:bottom w:val="single" w:sz="4" w:space="0" w:color="BFBFBF"/>
              <w:right w:val="nil"/>
            </w:tcBorders>
            <w:shd w:val="clear" w:color="auto" w:fill="auto"/>
            <w:vAlign w:val="center"/>
            <w:hideMark/>
          </w:tcPr>
          <w:p w14:paraId="21B3F69C" w14:textId="77777777" w:rsidR="00C830E6" w:rsidRPr="00C830E6" w:rsidRDefault="00C830E6" w:rsidP="00C830E6">
            <w:pPr>
              <w:spacing w:after="0" w:line="240" w:lineRule="auto"/>
              <w:jc w:val="center"/>
              <w:rPr>
                <w:rFonts w:eastAsia="Times New Roman" w:cs="Calibri"/>
                <w:color w:val="000000"/>
                <w:sz w:val="20"/>
                <w:szCs w:val="20"/>
              </w:rPr>
            </w:pPr>
            <w:r w:rsidRPr="00C830E6">
              <w:rPr>
                <w:rFonts w:eastAsia="Times New Roman" w:cs="Calibri"/>
                <w:color w:val="000000"/>
                <w:sz w:val="20"/>
                <w:szCs w:val="20"/>
              </w:rPr>
              <w:t>Prepared by</w:t>
            </w:r>
          </w:p>
        </w:tc>
        <w:tc>
          <w:tcPr>
            <w:tcW w:w="3560" w:type="dxa"/>
            <w:gridSpan w:val="2"/>
            <w:tcBorders>
              <w:top w:val="nil"/>
              <w:left w:val="nil"/>
              <w:bottom w:val="single" w:sz="4" w:space="0" w:color="BFBFBF"/>
              <w:right w:val="nil"/>
            </w:tcBorders>
            <w:shd w:val="clear" w:color="auto" w:fill="auto"/>
            <w:vAlign w:val="center"/>
            <w:hideMark/>
          </w:tcPr>
          <w:p w14:paraId="100889AE" w14:textId="77777777" w:rsidR="00C830E6" w:rsidRPr="00C830E6" w:rsidRDefault="00C830E6" w:rsidP="00C830E6">
            <w:pPr>
              <w:spacing w:after="0" w:line="240" w:lineRule="auto"/>
              <w:jc w:val="center"/>
              <w:rPr>
                <w:rFonts w:eastAsia="Times New Roman" w:cs="Calibri"/>
                <w:color w:val="000000"/>
                <w:sz w:val="20"/>
                <w:szCs w:val="20"/>
              </w:rPr>
            </w:pPr>
            <w:r w:rsidRPr="00C830E6">
              <w:rPr>
                <w:rFonts w:eastAsia="Times New Roman" w:cs="Calibri"/>
                <w:color w:val="000000"/>
                <w:sz w:val="20"/>
                <w:szCs w:val="20"/>
              </w:rPr>
              <w:t>Reviewed by</w:t>
            </w:r>
          </w:p>
        </w:tc>
        <w:tc>
          <w:tcPr>
            <w:tcW w:w="3560" w:type="dxa"/>
            <w:gridSpan w:val="2"/>
            <w:tcBorders>
              <w:top w:val="nil"/>
              <w:left w:val="nil"/>
              <w:bottom w:val="single" w:sz="4" w:space="0" w:color="BFBFBF"/>
              <w:right w:val="nil"/>
            </w:tcBorders>
            <w:shd w:val="clear" w:color="auto" w:fill="auto"/>
            <w:vAlign w:val="center"/>
            <w:hideMark/>
          </w:tcPr>
          <w:p w14:paraId="329684DF" w14:textId="77777777" w:rsidR="00C830E6" w:rsidRPr="00C830E6" w:rsidRDefault="00C830E6" w:rsidP="00C830E6">
            <w:pPr>
              <w:spacing w:after="0" w:line="240" w:lineRule="auto"/>
              <w:jc w:val="center"/>
              <w:rPr>
                <w:rFonts w:eastAsia="Times New Roman" w:cs="Calibri"/>
                <w:color w:val="000000"/>
                <w:sz w:val="20"/>
                <w:szCs w:val="20"/>
              </w:rPr>
            </w:pPr>
            <w:r w:rsidRPr="00C830E6">
              <w:rPr>
                <w:rFonts w:eastAsia="Times New Roman" w:cs="Calibri"/>
                <w:color w:val="000000"/>
                <w:sz w:val="20"/>
                <w:szCs w:val="20"/>
              </w:rPr>
              <w:t>Approved by</w:t>
            </w:r>
          </w:p>
        </w:tc>
      </w:tr>
      <w:tr w:rsidR="00C830E6" w:rsidRPr="00C830E6" w14:paraId="2696BE75" w14:textId="77777777" w:rsidTr="00C830E6">
        <w:trPr>
          <w:trHeight w:val="700"/>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hideMark/>
          </w:tcPr>
          <w:p w14:paraId="28718603" w14:textId="77777777" w:rsidR="00C830E6" w:rsidRPr="00C830E6" w:rsidRDefault="00C830E6" w:rsidP="00C830E6">
            <w:pPr>
              <w:spacing w:after="0" w:line="240" w:lineRule="auto"/>
              <w:jc w:val="center"/>
              <w:rPr>
                <w:rFonts w:eastAsia="Times New Roman" w:cs="Calibri"/>
                <w:color w:val="000000"/>
                <w:sz w:val="24"/>
                <w:szCs w:val="24"/>
              </w:rPr>
            </w:pPr>
            <w:r w:rsidRPr="00C830E6">
              <w:rPr>
                <w:rFonts w:eastAsia="Times New Roman" w:cs="Calibri"/>
                <w:color w:val="000000"/>
                <w:sz w:val="24"/>
                <w:szCs w:val="24"/>
              </w:rPr>
              <w:t>Kiran Gupta</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262EF396" w14:textId="77777777" w:rsidR="00C830E6" w:rsidRPr="00C830E6" w:rsidRDefault="00C830E6" w:rsidP="00C830E6">
            <w:pPr>
              <w:spacing w:after="0" w:line="240" w:lineRule="auto"/>
              <w:jc w:val="center"/>
              <w:rPr>
                <w:rFonts w:eastAsia="Times New Roman" w:cs="Calibri"/>
                <w:color w:val="000000"/>
                <w:sz w:val="24"/>
                <w:szCs w:val="24"/>
              </w:rPr>
            </w:pPr>
            <w:r w:rsidRPr="00C830E6">
              <w:rPr>
                <w:rFonts w:eastAsia="Times New Roman" w:cs="Calibri"/>
                <w:color w:val="000000"/>
                <w:sz w:val="24"/>
                <w:szCs w:val="24"/>
              </w:rPr>
              <w:t>Devon Gomez</w:t>
            </w: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hideMark/>
          </w:tcPr>
          <w:p w14:paraId="72439ACE" w14:textId="77777777" w:rsidR="00C830E6" w:rsidRPr="00C830E6" w:rsidRDefault="00C830E6" w:rsidP="00C830E6">
            <w:pPr>
              <w:spacing w:after="0" w:line="240" w:lineRule="auto"/>
              <w:jc w:val="center"/>
              <w:rPr>
                <w:rFonts w:eastAsia="Times New Roman" w:cs="Calibri"/>
                <w:color w:val="000000"/>
                <w:sz w:val="24"/>
                <w:szCs w:val="24"/>
              </w:rPr>
            </w:pPr>
            <w:r w:rsidRPr="00C830E6">
              <w:rPr>
                <w:rFonts w:eastAsia="Times New Roman" w:cs="Calibri"/>
                <w:color w:val="000000"/>
                <w:sz w:val="24"/>
                <w:szCs w:val="24"/>
              </w:rPr>
              <w:t>Jonathan Wong</w:t>
            </w:r>
          </w:p>
        </w:tc>
      </w:tr>
    </w:tbl>
    <w:p w14:paraId="0B9DEF69" w14:textId="77777777" w:rsidR="00A71B09" w:rsidRDefault="00A71B09" w:rsidP="00A71B09">
      <w:pPr>
        <w:rPr>
          <w:noProof/>
        </w:rPr>
      </w:pPr>
    </w:p>
    <w:p w14:paraId="3F974B87" w14:textId="297B4562" w:rsidR="00C830E6" w:rsidRDefault="00C830E6" w:rsidP="00C830E6">
      <w:pPr>
        <w:pStyle w:val="Heading1"/>
        <w:rPr>
          <w:noProof/>
        </w:rPr>
      </w:pPr>
      <w:r w:rsidRPr="00C830E6">
        <w:rPr>
          <w:noProof/>
        </w:rPr>
        <w:t>Executive Summary &amp; Goals</w:t>
      </w:r>
    </w:p>
    <w:p w14:paraId="71B8F4C6" w14:textId="3DD189D6" w:rsidR="00C830E6" w:rsidRDefault="00C830E6" w:rsidP="00C830E6">
      <w:pPr>
        <w:pStyle w:val="Heading2"/>
        <w:rPr>
          <w:noProof/>
        </w:rPr>
      </w:pPr>
      <w:r w:rsidRPr="00C830E6">
        <w:rPr>
          <w:noProof/>
        </w:rPr>
        <w:t>Overview</w:t>
      </w:r>
    </w:p>
    <w:p w14:paraId="37A57407" w14:textId="118DB673" w:rsidR="00C830E6" w:rsidRPr="00C830E6" w:rsidRDefault="00C830E6" w:rsidP="00A71B09">
      <w:pPr>
        <w:rPr>
          <w:noProof/>
          <w:color w:val="404040" w:themeColor="text1" w:themeTint="BF"/>
        </w:rPr>
      </w:pPr>
      <w:r w:rsidRPr="00C830E6">
        <w:rPr>
          <w:noProof/>
          <w:color w:val="404040" w:themeColor="text1" w:themeTint="BF"/>
        </w:rPr>
        <w:t>Briefly summarize the budget and its alignment with organizational goals.</w:t>
      </w:r>
    </w:p>
    <w:tbl>
      <w:tblPr>
        <w:tblW w:w="10680" w:type="dxa"/>
        <w:tblLook w:val="04A0" w:firstRow="1" w:lastRow="0" w:firstColumn="1" w:lastColumn="0" w:noHBand="0" w:noVBand="1"/>
      </w:tblPr>
      <w:tblGrid>
        <w:gridCol w:w="1780"/>
        <w:gridCol w:w="1780"/>
        <w:gridCol w:w="1780"/>
        <w:gridCol w:w="1780"/>
        <w:gridCol w:w="1780"/>
        <w:gridCol w:w="1780"/>
      </w:tblGrid>
      <w:tr w:rsidR="00C830E6" w:rsidRPr="00C830E6" w14:paraId="496033B0" w14:textId="77777777" w:rsidTr="00C830E6">
        <w:trPr>
          <w:trHeight w:val="1500"/>
        </w:trPr>
        <w:tc>
          <w:tcPr>
            <w:tcW w:w="10680" w:type="dxa"/>
            <w:gridSpan w:val="6"/>
            <w:tcBorders>
              <w:top w:val="single" w:sz="4" w:space="0" w:color="3BC3F3"/>
              <w:left w:val="nil"/>
              <w:bottom w:val="single" w:sz="4" w:space="0" w:color="BFBFBF"/>
              <w:right w:val="nil"/>
            </w:tcBorders>
            <w:shd w:val="clear" w:color="auto" w:fill="auto"/>
            <w:vAlign w:val="center"/>
            <w:hideMark/>
          </w:tcPr>
          <w:p w14:paraId="678A8D6B"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The Global Health Awareness Initiative seeks to increase public knowledge of infectious diseases, mental health, and nutrition. This budget supports workshops, public seminars, and an online awareness campaign targeting diverse communities.</w:t>
            </w:r>
          </w:p>
        </w:tc>
      </w:tr>
      <w:tr w:rsidR="00C830E6" w:rsidRPr="00C830E6" w14:paraId="5BF7C4CD" w14:textId="77777777" w:rsidTr="00C830E6">
        <w:trPr>
          <w:trHeight w:val="200"/>
        </w:trPr>
        <w:tc>
          <w:tcPr>
            <w:tcW w:w="1780" w:type="dxa"/>
            <w:tcBorders>
              <w:top w:val="nil"/>
              <w:left w:val="nil"/>
              <w:bottom w:val="nil"/>
              <w:right w:val="nil"/>
            </w:tcBorders>
            <w:shd w:val="clear" w:color="000000" w:fill="FFFFFF"/>
            <w:vAlign w:val="center"/>
            <w:hideMark/>
          </w:tcPr>
          <w:p w14:paraId="0AABBD69"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98E09C8"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91A370A"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DBE5E5C"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B36E68E"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437CE72" w14:textId="77777777" w:rsidR="00C830E6" w:rsidRPr="00C830E6" w:rsidRDefault="00C830E6" w:rsidP="00C830E6">
            <w:pPr>
              <w:spacing w:after="0" w:line="240" w:lineRule="auto"/>
              <w:ind w:firstLineChars="100" w:firstLine="200"/>
              <w:rPr>
                <w:rFonts w:eastAsia="Times New Roman" w:cs="Calibri"/>
                <w:color w:val="000000"/>
                <w:sz w:val="20"/>
                <w:szCs w:val="20"/>
              </w:rPr>
            </w:pPr>
            <w:r w:rsidRPr="00C830E6">
              <w:rPr>
                <w:rFonts w:eastAsia="Times New Roman" w:cs="Calibri"/>
                <w:color w:val="000000"/>
                <w:sz w:val="20"/>
                <w:szCs w:val="20"/>
              </w:rPr>
              <w:t> </w:t>
            </w:r>
          </w:p>
        </w:tc>
      </w:tr>
      <w:tr w:rsidR="00C830E6" w:rsidRPr="00C830E6" w14:paraId="5B929AAA" w14:textId="77777777" w:rsidTr="00C830E6">
        <w:trPr>
          <w:trHeight w:val="600"/>
        </w:trPr>
        <w:tc>
          <w:tcPr>
            <w:tcW w:w="3560" w:type="dxa"/>
            <w:gridSpan w:val="2"/>
            <w:tcBorders>
              <w:top w:val="nil"/>
              <w:left w:val="nil"/>
              <w:bottom w:val="nil"/>
              <w:right w:val="nil"/>
            </w:tcBorders>
            <w:shd w:val="clear" w:color="auto" w:fill="auto"/>
            <w:noWrap/>
            <w:vAlign w:val="center"/>
            <w:hideMark/>
          </w:tcPr>
          <w:p w14:paraId="4B45E110" w14:textId="77777777" w:rsidR="00C830E6" w:rsidRPr="00C830E6" w:rsidRDefault="00C830E6" w:rsidP="00C830E6">
            <w:pPr>
              <w:pStyle w:val="Heading2"/>
            </w:pPr>
            <w:r w:rsidRPr="00C830E6">
              <w:t>Total Budget</w:t>
            </w:r>
          </w:p>
        </w:tc>
        <w:tc>
          <w:tcPr>
            <w:tcW w:w="1780" w:type="dxa"/>
            <w:tcBorders>
              <w:top w:val="nil"/>
              <w:left w:val="nil"/>
              <w:bottom w:val="nil"/>
              <w:right w:val="nil"/>
            </w:tcBorders>
            <w:shd w:val="clear" w:color="auto" w:fill="auto"/>
            <w:noWrap/>
            <w:vAlign w:val="center"/>
            <w:hideMark/>
          </w:tcPr>
          <w:p w14:paraId="52D7EE90" w14:textId="77777777" w:rsidR="00C830E6" w:rsidRPr="00C830E6" w:rsidRDefault="00C830E6" w:rsidP="00C830E6">
            <w:pPr>
              <w:spacing w:after="0" w:line="240" w:lineRule="auto"/>
              <w:rPr>
                <w:rFonts w:eastAsia="Times New Roman" w:cs="Calibri"/>
                <w:color w:val="0F87B3"/>
                <w:sz w:val="32"/>
                <w:szCs w:val="32"/>
              </w:rPr>
            </w:pPr>
          </w:p>
        </w:tc>
        <w:tc>
          <w:tcPr>
            <w:tcW w:w="1780" w:type="dxa"/>
            <w:tcBorders>
              <w:top w:val="nil"/>
              <w:left w:val="nil"/>
              <w:bottom w:val="nil"/>
              <w:right w:val="nil"/>
            </w:tcBorders>
            <w:shd w:val="clear" w:color="auto" w:fill="auto"/>
            <w:noWrap/>
            <w:vAlign w:val="center"/>
            <w:hideMark/>
          </w:tcPr>
          <w:p w14:paraId="40E7FCA7" w14:textId="77777777" w:rsidR="00C830E6" w:rsidRPr="00C830E6" w:rsidRDefault="00C830E6" w:rsidP="00C830E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center"/>
            <w:hideMark/>
          </w:tcPr>
          <w:p w14:paraId="1ED4738D" w14:textId="77777777" w:rsidR="00C830E6" w:rsidRPr="00C830E6" w:rsidRDefault="00C830E6" w:rsidP="00C830E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center"/>
            <w:hideMark/>
          </w:tcPr>
          <w:p w14:paraId="5761BCBE" w14:textId="77777777" w:rsidR="00C830E6" w:rsidRPr="00C830E6" w:rsidRDefault="00C830E6" w:rsidP="00C830E6">
            <w:pPr>
              <w:spacing w:after="0" w:line="240" w:lineRule="auto"/>
              <w:rPr>
                <w:rFonts w:ascii="Times New Roman" w:eastAsia="Times New Roman" w:hAnsi="Times New Roman" w:cs="Times New Roman"/>
                <w:sz w:val="20"/>
                <w:szCs w:val="20"/>
              </w:rPr>
            </w:pPr>
          </w:p>
        </w:tc>
      </w:tr>
      <w:tr w:rsidR="00C830E6" w:rsidRPr="00C830E6" w14:paraId="33B84784" w14:textId="77777777" w:rsidTr="00C830E6">
        <w:trPr>
          <w:trHeight w:val="700"/>
        </w:trPr>
        <w:tc>
          <w:tcPr>
            <w:tcW w:w="10680" w:type="dxa"/>
            <w:gridSpan w:val="6"/>
            <w:tcBorders>
              <w:top w:val="single" w:sz="4" w:space="0" w:color="3BC3F3"/>
              <w:left w:val="nil"/>
              <w:bottom w:val="single" w:sz="4" w:space="0" w:color="BFBFBF"/>
              <w:right w:val="nil"/>
            </w:tcBorders>
            <w:shd w:val="clear" w:color="auto" w:fill="auto"/>
            <w:vAlign w:val="center"/>
            <w:hideMark/>
          </w:tcPr>
          <w:p w14:paraId="22445D34" w14:textId="77777777" w:rsidR="00C830E6" w:rsidRPr="00C830E6" w:rsidRDefault="00C830E6" w:rsidP="00C830E6">
            <w:pPr>
              <w:spacing w:after="0" w:line="240" w:lineRule="auto"/>
              <w:rPr>
                <w:rFonts w:eastAsia="Times New Roman" w:cs="Calibri"/>
                <w:color w:val="000000"/>
                <w:sz w:val="32"/>
                <w:szCs w:val="32"/>
              </w:rPr>
            </w:pPr>
            <w:r w:rsidRPr="00C830E6">
              <w:rPr>
                <w:rFonts w:eastAsia="Times New Roman" w:cs="Calibri"/>
                <w:color w:val="000000"/>
                <w:sz w:val="32"/>
                <w:szCs w:val="32"/>
              </w:rPr>
              <w:t>$123,900</w:t>
            </w:r>
          </w:p>
        </w:tc>
      </w:tr>
    </w:tbl>
    <w:p w14:paraId="605FBFB9" w14:textId="77777777" w:rsidR="00C830E6" w:rsidRDefault="00C830E6" w:rsidP="00A71B09">
      <w:pPr>
        <w:rPr>
          <w:noProof/>
        </w:rPr>
      </w:pPr>
    </w:p>
    <w:p w14:paraId="410D31C1" w14:textId="77777777" w:rsidR="00C830E6" w:rsidRDefault="00C830E6" w:rsidP="00A71B09">
      <w:pPr>
        <w:rPr>
          <w:noProof/>
        </w:rPr>
        <w:sectPr w:rsidR="00C830E6" w:rsidSect="00890119">
          <w:headerReference w:type="default" r:id="rId10"/>
          <w:pgSz w:w="12240" w:h="15840"/>
          <w:pgMar w:top="590" w:right="684" w:bottom="576" w:left="720" w:header="0" w:footer="0" w:gutter="0"/>
          <w:cols w:space="720"/>
          <w:titlePg/>
          <w:docGrid w:linePitch="360"/>
        </w:sectPr>
      </w:pPr>
    </w:p>
    <w:p w14:paraId="5E6012E7" w14:textId="0D9A1B81" w:rsidR="00C830E6" w:rsidRDefault="00C830E6" w:rsidP="00C830E6">
      <w:pPr>
        <w:pStyle w:val="Heading1"/>
        <w:rPr>
          <w:noProof/>
        </w:rPr>
      </w:pPr>
      <w:r w:rsidRPr="00C830E6">
        <w:rPr>
          <w:noProof/>
        </w:rPr>
        <w:lastRenderedPageBreak/>
        <w:t>Budget Proposal Justification</w:t>
      </w:r>
    </w:p>
    <w:p w14:paraId="714B76D0" w14:textId="77777777" w:rsidR="00C830E6" w:rsidRPr="00C830E6" w:rsidRDefault="00C830E6" w:rsidP="00C830E6">
      <w:pPr>
        <w:pStyle w:val="Heading2"/>
      </w:pPr>
      <w:r w:rsidRPr="00C830E6">
        <w:t>Justification</w:t>
      </w:r>
    </w:p>
    <w:p w14:paraId="047C05B0" w14:textId="22016131" w:rsidR="00C830E6" w:rsidRPr="00C830E6" w:rsidRDefault="00C830E6" w:rsidP="00A71B09">
      <w:pPr>
        <w:rPr>
          <w:noProof/>
          <w:color w:val="404040" w:themeColor="text1" w:themeTint="BF"/>
        </w:rPr>
      </w:pPr>
      <w:r w:rsidRPr="00C830E6">
        <w:rPr>
          <w:noProof/>
          <w:color w:val="404040" w:themeColor="text1" w:themeTint="BF"/>
        </w:rPr>
        <w:t>Briefly explain why the proposed budget is necessary. Focus on the most essential allocations, such as personnel, equipment, or capital investments, and explain how these are critical for the success of the project, department, or organization.</w:t>
      </w:r>
    </w:p>
    <w:tbl>
      <w:tblPr>
        <w:tblW w:w="10680" w:type="dxa"/>
        <w:tblLook w:val="04A0" w:firstRow="1" w:lastRow="0" w:firstColumn="1" w:lastColumn="0" w:noHBand="0" w:noVBand="1"/>
      </w:tblPr>
      <w:tblGrid>
        <w:gridCol w:w="10680"/>
      </w:tblGrid>
      <w:tr w:rsidR="00C830E6" w:rsidRPr="00C830E6" w14:paraId="4D4FA9DB" w14:textId="77777777" w:rsidTr="00C830E6">
        <w:trPr>
          <w:trHeight w:val="1900"/>
        </w:trPr>
        <w:tc>
          <w:tcPr>
            <w:tcW w:w="10680" w:type="dxa"/>
            <w:tcBorders>
              <w:top w:val="single" w:sz="4" w:space="0" w:color="3BC3F3"/>
              <w:left w:val="nil"/>
              <w:bottom w:val="single" w:sz="4" w:space="0" w:color="BFBFBF"/>
              <w:right w:val="nil"/>
            </w:tcBorders>
            <w:shd w:val="clear" w:color="auto" w:fill="auto"/>
            <w:vAlign w:val="center"/>
            <w:hideMark/>
          </w:tcPr>
          <w:p w14:paraId="794B0019"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The budget is critical to fund personnel, materials, and outreach activities needed to achieve the project's goals. The largest budget allocation funds salaries for health educators and project managers who will lead workshops and seminars. Additional costs cover materials for educational campaigns and logistical expenses for community outreach.</w:t>
            </w:r>
          </w:p>
        </w:tc>
      </w:tr>
    </w:tbl>
    <w:p w14:paraId="16A7375F" w14:textId="77777777" w:rsidR="00C830E6" w:rsidRDefault="00C830E6" w:rsidP="00A71B09">
      <w:pPr>
        <w:rPr>
          <w:noProof/>
        </w:rPr>
      </w:pPr>
    </w:p>
    <w:p w14:paraId="397D3C08" w14:textId="43E9A987" w:rsidR="00C830E6" w:rsidRDefault="00C830E6" w:rsidP="00C830E6">
      <w:pPr>
        <w:pStyle w:val="Heading2"/>
        <w:rPr>
          <w:noProof/>
        </w:rPr>
      </w:pPr>
      <w:r w:rsidRPr="00C830E6">
        <w:rPr>
          <w:noProof/>
        </w:rPr>
        <w:t>Key Investments</w:t>
      </w:r>
    </w:p>
    <w:p w14:paraId="57A6B308" w14:textId="77777777" w:rsidR="00C830E6" w:rsidRPr="00C830E6" w:rsidRDefault="00C830E6" w:rsidP="00C830E6">
      <w:pPr>
        <w:rPr>
          <w:color w:val="404040" w:themeColor="text1" w:themeTint="BF"/>
        </w:rPr>
      </w:pPr>
      <w:r w:rsidRPr="00C830E6">
        <w:rPr>
          <w:color w:val="404040" w:themeColor="text1" w:themeTint="BF"/>
        </w:rPr>
        <w:t>Mention specific areas where funding has been prioritized (e.g., new hires, technology).</w:t>
      </w:r>
    </w:p>
    <w:tbl>
      <w:tblPr>
        <w:tblW w:w="10680" w:type="dxa"/>
        <w:tblLook w:val="04A0" w:firstRow="1" w:lastRow="0" w:firstColumn="1" w:lastColumn="0" w:noHBand="0" w:noVBand="1"/>
      </w:tblPr>
      <w:tblGrid>
        <w:gridCol w:w="3560"/>
        <w:gridCol w:w="7120"/>
      </w:tblGrid>
      <w:tr w:rsidR="00C830E6" w:rsidRPr="00C830E6" w14:paraId="59DEF211" w14:textId="77777777" w:rsidTr="00C830E6">
        <w:trPr>
          <w:trHeight w:val="700"/>
        </w:trPr>
        <w:tc>
          <w:tcPr>
            <w:tcW w:w="3560" w:type="dxa"/>
            <w:tcBorders>
              <w:top w:val="single" w:sz="4" w:space="0" w:color="BFBFBF"/>
              <w:left w:val="nil"/>
              <w:bottom w:val="single" w:sz="4" w:space="0" w:color="BFBFBF"/>
              <w:right w:val="nil"/>
            </w:tcBorders>
            <w:shd w:val="clear" w:color="000000" w:fill="8BD9F3"/>
            <w:vAlign w:val="center"/>
            <w:hideMark/>
          </w:tcPr>
          <w:p w14:paraId="4B01EA48" w14:textId="77777777" w:rsidR="00C830E6" w:rsidRPr="00C830E6" w:rsidRDefault="00C830E6" w:rsidP="00C830E6">
            <w:pPr>
              <w:spacing w:after="0" w:line="240" w:lineRule="auto"/>
              <w:rPr>
                <w:rFonts w:eastAsia="Times New Roman" w:cs="Calibri"/>
                <w:color w:val="000000"/>
                <w:sz w:val="26"/>
                <w:szCs w:val="26"/>
              </w:rPr>
            </w:pPr>
            <w:r w:rsidRPr="00C830E6">
              <w:rPr>
                <w:rFonts w:eastAsia="Times New Roman" w:cs="Calibri"/>
                <w:color w:val="000000"/>
                <w:sz w:val="26"/>
                <w:szCs w:val="26"/>
              </w:rPr>
              <w:t>Personnel</w:t>
            </w:r>
          </w:p>
        </w:tc>
        <w:tc>
          <w:tcPr>
            <w:tcW w:w="7120" w:type="dxa"/>
            <w:tcBorders>
              <w:top w:val="single" w:sz="4" w:space="0" w:color="BFBFBF"/>
              <w:left w:val="nil"/>
              <w:bottom w:val="single" w:sz="4" w:space="0" w:color="BFBFBF"/>
            </w:tcBorders>
            <w:shd w:val="clear" w:color="auto" w:fill="auto"/>
            <w:vAlign w:val="center"/>
            <w:hideMark/>
          </w:tcPr>
          <w:p w14:paraId="2385AA31"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Salaries for project managers and health educators</w:t>
            </w:r>
          </w:p>
        </w:tc>
      </w:tr>
      <w:tr w:rsidR="00C830E6" w:rsidRPr="00C830E6" w14:paraId="00C9898D" w14:textId="77777777" w:rsidTr="00C830E6">
        <w:trPr>
          <w:trHeight w:val="700"/>
        </w:trPr>
        <w:tc>
          <w:tcPr>
            <w:tcW w:w="3560" w:type="dxa"/>
            <w:tcBorders>
              <w:top w:val="single" w:sz="4" w:space="0" w:color="BFBFBF"/>
              <w:left w:val="nil"/>
              <w:bottom w:val="single" w:sz="4" w:space="0" w:color="BFBFBF"/>
              <w:right w:val="nil"/>
            </w:tcBorders>
            <w:shd w:val="clear" w:color="000000" w:fill="AEE5F8"/>
            <w:vAlign w:val="center"/>
            <w:hideMark/>
          </w:tcPr>
          <w:p w14:paraId="58F94EF7" w14:textId="77777777" w:rsidR="00C830E6" w:rsidRPr="00C830E6" w:rsidRDefault="00C830E6" w:rsidP="00C830E6">
            <w:pPr>
              <w:spacing w:after="0" w:line="240" w:lineRule="auto"/>
              <w:rPr>
                <w:rFonts w:eastAsia="Times New Roman" w:cs="Calibri"/>
                <w:color w:val="000000"/>
                <w:sz w:val="26"/>
                <w:szCs w:val="26"/>
              </w:rPr>
            </w:pPr>
            <w:r w:rsidRPr="00C830E6">
              <w:rPr>
                <w:rFonts w:eastAsia="Times New Roman" w:cs="Calibri"/>
                <w:color w:val="000000"/>
                <w:sz w:val="26"/>
                <w:szCs w:val="26"/>
              </w:rPr>
              <w:t>Operating Costs</w:t>
            </w:r>
          </w:p>
        </w:tc>
        <w:tc>
          <w:tcPr>
            <w:tcW w:w="7120" w:type="dxa"/>
            <w:tcBorders>
              <w:top w:val="single" w:sz="4" w:space="0" w:color="BFBFBF"/>
              <w:left w:val="nil"/>
              <w:bottom w:val="single" w:sz="4" w:space="0" w:color="BFBFBF"/>
            </w:tcBorders>
            <w:shd w:val="clear" w:color="auto" w:fill="auto"/>
            <w:vAlign w:val="center"/>
            <w:hideMark/>
          </w:tcPr>
          <w:p w14:paraId="6F573CEF"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Educational materials and supplies</w:t>
            </w:r>
          </w:p>
        </w:tc>
      </w:tr>
      <w:tr w:rsidR="00C830E6" w:rsidRPr="00C830E6" w14:paraId="3254C560" w14:textId="77777777" w:rsidTr="00C830E6">
        <w:trPr>
          <w:trHeight w:val="700"/>
        </w:trPr>
        <w:tc>
          <w:tcPr>
            <w:tcW w:w="3560" w:type="dxa"/>
            <w:tcBorders>
              <w:top w:val="single" w:sz="4" w:space="0" w:color="BFBFBF"/>
              <w:left w:val="nil"/>
              <w:bottom w:val="single" w:sz="4" w:space="0" w:color="BFBFBF"/>
              <w:right w:val="nil"/>
            </w:tcBorders>
            <w:shd w:val="clear" w:color="000000" w:fill="CAEDFB"/>
            <w:vAlign w:val="center"/>
            <w:hideMark/>
          </w:tcPr>
          <w:p w14:paraId="4EAE88EA" w14:textId="77777777" w:rsidR="00C830E6" w:rsidRPr="00C830E6" w:rsidRDefault="00C830E6" w:rsidP="00C830E6">
            <w:pPr>
              <w:spacing w:after="0" w:line="240" w:lineRule="auto"/>
              <w:rPr>
                <w:rFonts w:eastAsia="Times New Roman" w:cs="Calibri"/>
                <w:color w:val="000000"/>
                <w:sz w:val="26"/>
                <w:szCs w:val="26"/>
              </w:rPr>
            </w:pPr>
            <w:r w:rsidRPr="00C830E6">
              <w:rPr>
                <w:rFonts w:eastAsia="Times New Roman" w:cs="Calibri"/>
                <w:color w:val="000000"/>
                <w:sz w:val="26"/>
                <w:szCs w:val="26"/>
              </w:rPr>
              <w:t>Capital Expenditures</w:t>
            </w:r>
          </w:p>
        </w:tc>
        <w:tc>
          <w:tcPr>
            <w:tcW w:w="7120" w:type="dxa"/>
            <w:tcBorders>
              <w:top w:val="single" w:sz="4" w:space="0" w:color="BFBFBF"/>
              <w:left w:val="nil"/>
              <w:bottom w:val="single" w:sz="4" w:space="0" w:color="BFBFBF"/>
            </w:tcBorders>
            <w:shd w:val="clear" w:color="auto" w:fill="auto"/>
            <w:vAlign w:val="center"/>
            <w:hideMark/>
          </w:tcPr>
          <w:p w14:paraId="18C756AC"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Transportation for outreach activities</w:t>
            </w:r>
          </w:p>
        </w:tc>
      </w:tr>
    </w:tbl>
    <w:p w14:paraId="5FF13CF9" w14:textId="77777777" w:rsidR="00C830E6" w:rsidRDefault="00C830E6" w:rsidP="00A71B09">
      <w:pPr>
        <w:rPr>
          <w:noProof/>
        </w:rPr>
      </w:pPr>
    </w:p>
    <w:p w14:paraId="2364BB39" w14:textId="70DDC96E" w:rsidR="00C830E6" w:rsidRDefault="00C830E6" w:rsidP="00C830E6">
      <w:pPr>
        <w:pStyle w:val="Heading1"/>
        <w:rPr>
          <w:noProof/>
        </w:rPr>
      </w:pPr>
      <w:r w:rsidRPr="00C830E6">
        <w:rPr>
          <w:noProof/>
        </w:rPr>
        <w:t>Revenue Projections</w:t>
      </w:r>
    </w:p>
    <w:tbl>
      <w:tblPr>
        <w:tblW w:w="10680" w:type="dxa"/>
        <w:tblLook w:val="04A0" w:firstRow="1" w:lastRow="0" w:firstColumn="1" w:lastColumn="0" w:noHBand="0" w:noVBand="1"/>
      </w:tblPr>
      <w:tblGrid>
        <w:gridCol w:w="7120"/>
        <w:gridCol w:w="3560"/>
      </w:tblGrid>
      <w:tr w:rsidR="00C830E6" w:rsidRPr="00C830E6" w14:paraId="60B2231B" w14:textId="77777777" w:rsidTr="00C830E6">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2F0CE284" w14:textId="77777777" w:rsidR="00C830E6" w:rsidRPr="00C830E6" w:rsidRDefault="00C830E6" w:rsidP="00C830E6">
            <w:pPr>
              <w:spacing w:after="0" w:line="240" w:lineRule="auto"/>
              <w:rPr>
                <w:rFonts w:eastAsia="Times New Roman" w:cs="Calibri"/>
                <w:color w:val="000000"/>
                <w:sz w:val="26"/>
                <w:szCs w:val="26"/>
              </w:rPr>
            </w:pPr>
            <w:r w:rsidRPr="00C830E6">
              <w:rPr>
                <w:rFonts w:eastAsia="Times New Roman" w:cs="Calibri"/>
                <w:color w:val="000000"/>
                <w:sz w:val="26"/>
                <w:szCs w:val="26"/>
              </w:rPr>
              <w:t>Revenue Source</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1C5AC131" w14:textId="77777777" w:rsidR="00C830E6" w:rsidRPr="00C830E6" w:rsidRDefault="00C830E6" w:rsidP="00C830E6">
            <w:pPr>
              <w:spacing w:after="0" w:line="240" w:lineRule="auto"/>
              <w:jc w:val="center"/>
              <w:rPr>
                <w:rFonts w:eastAsia="Times New Roman" w:cs="Calibri"/>
                <w:color w:val="000000"/>
                <w:sz w:val="26"/>
                <w:szCs w:val="26"/>
              </w:rPr>
            </w:pPr>
            <w:r w:rsidRPr="00C830E6">
              <w:rPr>
                <w:rFonts w:eastAsia="Times New Roman" w:cs="Calibri"/>
                <w:color w:val="000000"/>
                <w:sz w:val="26"/>
                <w:szCs w:val="26"/>
              </w:rPr>
              <w:t>Amount ($)</w:t>
            </w:r>
          </w:p>
        </w:tc>
      </w:tr>
      <w:tr w:rsidR="00C830E6" w:rsidRPr="00C830E6" w14:paraId="0C12DF00" w14:textId="77777777" w:rsidTr="00C830E6">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2CF9A664"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Grant from Health Ministry</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0710D2B" w14:textId="77777777" w:rsidR="00C830E6" w:rsidRPr="00C830E6" w:rsidRDefault="00C830E6" w:rsidP="00C830E6">
            <w:pPr>
              <w:spacing w:after="0" w:line="240" w:lineRule="auto"/>
              <w:jc w:val="right"/>
              <w:rPr>
                <w:rFonts w:eastAsia="Times New Roman" w:cs="Calibri"/>
                <w:color w:val="000000"/>
                <w:sz w:val="26"/>
                <w:szCs w:val="26"/>
              </w:rPr>
            </w:pPr>
            <w:r w:rsidRPr="00C830E6">
              <w:rPr>
                <w:rFonts w:eastAsia="Times New Roman" w:cs="Calibri"/>
                <w:color w:val="000000"/>
                <w:sz w:val="26"/>
                <w:szCs w:val="26"/>
              </w:rPr>
              <w:t>$150,000</w:t>
            </w:r>
          </w:p>
        </w:tc>
      </w:tr>
      <w:tr w:rsidR="00C830E6" w:rsidRPr="00C830E6" w14:paraId="33F718B5" w14:textId="77777777" w:rsidTr="00C830E6">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4B01B534"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Corporate Sponsorships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1B9165B2" w14:textId="77777777" w:rsidR="00C830E6" w:rsidRPr="00C830E6" w:rsidRDefault="00C830E6" w:rsidP="00C830E6">
            <w:pPr>
              <w:spacing w:after="0" w:line="240" w:lineRule="auto"/>
              <w:jc w:val="right"/>
              <w:rPr>
                <w:rFonts w:eastAsia="Times New Roman" w:cs="Calibri"/>
                <w:color w:val="000000"/>
                <w:sz w:val="26"/>
                <w:szCs w:val="26"/>
              </w:rPr>
            </w:pPr>
            <w:r w:rsidRPr="00C830E6">
              <w:rPr>
                <w:rFonts w:eastAsia="Times New Roman" w:cs="Calibri"/>
                <w:color w:val="000000"/>
                <w:sz w:val="26"/>
                <w:szCs w:val="26"/>
              </w:rPr>
              <w:t>$50,000</w:t>
            </w:r>
          </w:p>
        </w:tc>
      </w:tr>
      <w:tr w:rsidR="00C830E6" w:rsidRPr="00C830E6" w14:paraId="7D2C55C7" w14:textId="77777777" w:rsidTr="00C830E6">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297BB6B1"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Sales Revenue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A1C5D1A" w14:textId="77777777" w:rsidR="00C830E6" w:rsidRPr="00C830E6" w:rsidRDefault="00C830E6" w:rsidP="00C830E6">
            <w:pPr>
              <w:spacing w:after="0" w:line="240" w:lineRule="auto"/>
              <w:rPr>
                <w:rFonts w:eastAsia="Times New Roman" w:cs="Calibri"/>
                <w:color w:val="000000"/>
                <w:sz w:val="26"/>
                <w:szCs w:val="26"/>
              </w:rPr>
            </w:pPr>
            <w:r w:rsidRPr="00C830E6">
              <w:rPr>
                <w:rFonts w:eastAsia="Times New Roman" w:cs="Calibri"/>
                <w:color w:val="000000"/>
                <w:sz w:val="26"/>
                <w:szCs w:val="26"/>
              </w:rPr>
              <w:t> </w:t>
            </w:r>
          </w:p>
        </w:tc>
      </w:tr>
      <w:tr w:rsidR="00C830E6" w:rsidRPr="00C830E6" w14:paraId="23C4C45D" w14:textId="77777777" w:rsidTr="00C830E6">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28E3C15C"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Service Contracts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47DA8E2" w14:textId="77777777" w:rsidR="00C830E6" w:rsidRPr="00C830E6" w:rsidRDefault="00C830E6" w:rsidP="00C830E6">
            <w:pPr>
              <w:spacing w:after="0" w:line="240" w:lineRule="auto"/>
              <w:rPr>
                <w:rFonts w:eastAsia="Times New Roman" w:cs="Calibri"/>
                <w:color w:val="000000"/>
                <w:sz w:val="26"/>
                <w:szCs w:val="26"/>
              </w:rPr>
            </w:pPr>
            <w:r w:rsidRPr="00C830E6">
              <w:rPr>
                <w:rFonts w:eastAsia="Times New Roman" w:cs="Calibri"/>
                <w:color w:val="000000"/>
                <w:sz w:val="26"/>
                <w:szCs w:val="26"/>
              </w:rPr>
              <w:t> </w:t>
            </w:r>
          </w:p>
        </w:tc>
      </w:tr>
      <w:tr w:rsidR="00C830E6" w:rsidRPr="00C830E6" w14:paraId="0132BF46" w14:textId="77777777" w:rsidTr="00C830E6">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4EADEA98"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Grants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10D95A6" w14:textId="77777777" w:rsidR="00C830E6" w:rsidRPr="00C830E6" w:rsidRDefault="00C830E6" w:rsidP="00C830E6">
            <w:pPr>
              <w:spacing w:after="0" w:line="240" w:lineRule="auto"/>
              <w:rPr>
                <w:rFonts w:eastAsia="Times New Roman" w:cs="Calibri"/>
                <w:color w:val="000000"/>
                <w:sz w:val="26"/>
                <w:szCs w:val="26"/>
              </w:rPr>
            </w:pPr>
            <w:r w:rsidRPr="00C830E6">
              <w:rPr>
                <w:rFonts w:eastAsia="Times New Roman" w:cs="Calibri"/>
                <w:color w:val="000000"/>
                <w:sz w:val="26"/>
                <w:szCs w:val="26"/>
              </w:rPr>
              <w:t> </w:t>
            </w:r>
          </w:p>
        </w:tc>
      </w:tr>
      <w:tr w:rsidR="00C830E6" w:rsidRPr="00C830E6" w14:paraId="29B4050A" w14:textId="77777777" w:rsidTr="00C830E6">
        <w:trPr>
          <w:trHeight w:val="600"/>
        </w:trPr>
        <w:tc>
          <w:tcPr>
            <w:tcW w:w="7120" w:type="dxa"/>
            <w:tcBorders>
              <w:top w:val="single" w:sz="4" w:space="0" w:color="BFBFBF"/>
              <w:left w:val="single" w:sz="4" w:space="0" w:color="BFBFBF"/>
              <w:bottom w:val="single" w:sz="8" w:space="0" w:color="BFBFBF"/>
              <w:right w:val="single" w:sz="4" w:space="0" w:color="BFBFBF"/>
            </w:tcBorders>
            <w:shd w:val="clear" w:color="000000" w:fill="F8F8F8"/>
            <w:vAlign w:val="center"/>
            <w:hideMark/>
          </w:tcPr>
          <w:p w14:paraId="12E09C3A"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Other Income (Specify)</w:t>
            </w:r>
          </w:p>
        </w:tc>
        <w:tc>
          <w:tcPr>
            <w:tcW w:w="3560" w:type="dxa"/>
            <w:tcBorders>
              <w:top w:val="single" w:sz="4" w:space="0" w:color="BFBFBF"/>
              <w:left w:val="nil"/>
              <w:bottom w:val="single" w:sz="8" w:space="0" w:color="BFBFBF"/>
              <w:right w:val="single" w:sz="4" w:space="0" w:color="BFBFBF"/>
            </w:tcBorders>
            <w:shd w:val="clear" w:color="000000" w:fill="FFFFFF"/>
            <w:noWrap/>
            <w:vAlign w:val="center"/>
            <w:hideMark/>
          </w:tcPr>
          <w:p w14:paraId="4DD61A19" w14:textId="77777777" w:rsidR="00C830E6" w:rsidRPr="00C830E6" w:rsidRDefault="00C830E6" w:rsidP="00C830E6">
            <w:pPr>
              <w:spacing w:after="0" w:line="240" w:lineRule="auto"/>
              <w:rPr>
                <w:rFonts w:eastAsia="Times New Roman" w:cs="Calibri"/>
                <w:color w:val="000000"/>
                <w:sz w:val="26"/>
                <w:szCs w:val="26"/>
              </w:rPr>
            </w:pPr>
            <w:r w:rsidRPr="00C830E6">
              <w:rPr>
                <w:rFonts w:eastAsia="Times New Roman" w:cs="Calibri"/>
                <w:color w:val="000000"/>
                <w:sz w:val="26"/>
                <w:szCs w:val="26"/>
              </w:rPr>
              <w:t> </w:t>
            </w:r>
          </w:p>
        </w:tc>
      </w:tr>
      <w:tr w:rsidR="00C830E6" w:rsidRPr="00C830E6" w14:paraId="53FA6F50" w14:textId="77777777" w:rsidTr="00C830E6">
        <w:trPr>
          <w:trHeight w:val="600"/>
        </w:trPr>
        <w:tc>
          <w:tcPr>
            <w:tcW w:w="7120" w:type="dxa"/>
            <w:tcBorders>
              <w:top w:val="single" w:sz="8" w:space="0" w:color="BFBFBF"/>
              <w:left w:val="single" w:sz="4" w:space="0" w:color="BFBFBF"/>
              <w:bottom w:val="single" w:sz="4" w:space="0" w:color="BFBFBF"/>
              <w:right w:val="single" w:sz="4" w:space="0" w:color="BFBFBF"/>
            </w:tcBorders>
            <w:shd w:val="clear" w:color="000000" w:fill="FBCF6C"/>
            <w:vAlign w:val="center"/>
            <w:hideMark/>
          </w:tcPr>
          <w:p w14:paraId="7A322B98" w14:textId="77777777" w:rsidR="00C830E6" w:rsidRPr="00C830E6" w:rsidRDefault="00C830E6" w:rsidP="00C830E6">
            <w:pPr>
              <w:spacing w:after="0" w:line="240" w:lineRule="auto"/>
              <w:rPr>
                <w:rFonts w:eastAsia="Times New Roman" w:cs="Calibri"/>
                <w:color w:val="000000"/>
                <w:sz w:val="28"/>
                <w:szCs w:val="28"/>
              </w:rPr>
            </w:pPr>
            <w:r w:rsidRPr="00C830E6">
              <w:rPr>
                <w:rFonts w:eastAsia="Times New Roman" w:cs="Calibri"/>
                <w:color w:val="000000"/>
                <w:sz w:val="28"/>
                <w:szCs w:val="28"/>
              </w:rPr>
              <w:t>Total Projected Revenue</w:t>
            </w:r>
          </w:p>
        </w:tc>
        <w:tc>
          <w:tcPr>
            <w:tcW w:w="3560" w:type="dxa"/>
            <w:tcBorders>
              <w:top w:val="single" w:sz="8" w:space="0" w:color="BFBFBF"/>
              <w:left w:val="nil"/>
              <w:bottom w:val="single" w:sz="4" w:space="0" w:color="BFBFBF"/>
              <w:right w:val="single" w:sz="4" w:space="0" w:color="BFBFBF"/>
            </w:tcBorders>
            <w:shd w:val="clear" w:color="000000" w:fill="FBEDCA"/>
            <w:noWrap/>
            <w:vAlign w:val="center"/>
            <w:hideMark/>
          </w:tcPr>
          <w:p w14:paraId="71BF53B0" w14:textId="77777777" w:rsidR="00C830E6" w:rsidRPr="00C830E6" w:rsidRDefault="00C830E6" w:rsidP="00C830E6">
            <w:pPr>
              <w:spacing w:after="0" w:line="240" w:lineRule="auto"/>
              <w:jc w:val="right"/>
              <w:rPr>
                <w:rFonts w:eastAsia="Times New Roman" w:cs="Calibri"/>
                <w:color w:val="000000"/>
                <w:sz w:val="26"/>
                <w:szCs w:val="26"/>
              </w:rPr>
            </w:pPr>
            <w:r w:rsidRPr="00C830E6">
              <w:rPr>
                <w:rFonts w:eastAsia="Times New Roman" w:cs="Calibri"/>
                <w:color w:val="000000"/>
                <w:sz w:val="26"/>
                <w:szCs w:val="26"/>
              </w:rPr>
              <w:t>$200,000</w:t>
            </w:r>
          </w:p>
        </w:tc>
      </w:tr>
    </w:tbl>
    <w:p w14:paraId="488F39F1" w14:textId="77777777" w:rsidR="00C830E6" w:rsidRDefault="00C830E6" w:rsidP="00A71B09">
      <w:pPr>
        <w:rPr>
          <w:noProof/>
        </w:rPr>
      </w:pPr>
    </w:p>
    <w:p w14:paraId="3DA171C3" w14:textId="1AEB4C27" w:rsidR="00C830E6" w:rsidRDefault="00C830E6" w:rsidP="00C830E6">
      <w:pPr>
        <w:pStyle w:val="Heading1"/>
        <w:rPr>
          <w:noProof/>
        </w:rPr>
      </w:pPr>
      <w:r w:rsidRPr="00C830E6">
        <w:rPr>
          <w:noProof/>
        </w:rPr>
        <w:lastRenderedPageBreak/>
        <w:t>Expense Breakdown</w:t>
      </w:r>
    </w:p>
    <w:tbl>
      <w:tblPr>
        <w:tblW w:w="10680" w:type="dxa"/>
        <w:tblLook w:val="04A0" w:firstRow="1" w:lastRow="0" w:firstColumn="1" w:lastColumn="0" w:noHBand="0" w:noVBand="1"/>
      </w:tblPr>
      <w:tblGrid>
        <w:gridCol w:w="7120"/>
        <w:gridCol w:w="3560"/>
      </w:tblGrid>
      <w:tr w:rsidR="00C830E6" w:rsidRPr="00C830E6" w14:paraId="6F10894C" w14:textId="77777777" w:rsidTr="00C830E6">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8BDAF3"/>
            <w:vAlign w:val="center"/>
            <w:hideMark/>
          </w:tcPr>
          <w:p w14:paraId="05CB7AC0" w14:textId="77777777" w:rsidR="00C830E6" w:rsidRPr="00C830E6" w:rsidRDefault="00C830E6" w:rsidP="00C830E6">
            <w:pPr>
              <w:spacing w:after="0" w:line="240" w:lineRule="auto"/>
              <w:rPr>
                <w:rFonts w:eastAsia="Times New Roman" w:cs="Calibri"/>
                <w:color w:val="000000"/>
                <w:sz w:val="26"/>
                <w:szCs w:val="26"/>
              </w:rPr>
            </w:pPr>
            <w:r w:rsidRPr="00C830E6">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AEE5F9"/>
            <w:vAlign w:val="center"/>
            <w:hideMark/>
          </w:tcPr>
          <w:p w14:paraId="6A30D963" w14:textId="77777777" w:rsidR="00C830E6" w:rsidRPr="00C830E6" w:rsidRDefault="00C830E6" w:rsidP="00C830E6">
            <w:pPr>
              <w:spacing w:after="0" w:line="240" w:lineRule="auto"/>
              <w:jc w:val="center"/>
              <w:rPr>
                <w:rFonts w:eastAsia="Times New Roman" w:cs="Calibri"/>
                <w:color w:val="000000"/>
                <w:sz w:val="26"/>
                <w:szCs w:val="26"/>
              </w:rPr>
            </w:pPr>
            <w:r w:rsidRPr="00C830E6">
              <w:rPr>
                <w:rFonts w:eastAsia="Times New Roman" w:cs="Calibri"/>
                <w:color w:val="000000"/>
                <w:sz w:val="26"/>
                <w:szCs w:val="26"/>
              </w:rPr>
              <w:t>Total ($)</w:t>
            </w:r>
          </w:p>
        </w:tc>
      </w:tr>
      <w:tr w:rsidR="00C830E6" w:rsidRPr="00C830E6" w14:paraId="4CF34F88" w14:textId="77777777" w:rsidTr="00C830E6">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EEFCFF"/>
            <w:vAlign w:val="center"/>
            <w:hideMark/>
          </w:tcPr>
          <w:p w14:paraId="68701CBF"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Personnel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00BBA35" w14:textId="77777777" w:rsidR="00C830E6" w:rsidRPr="00C830E6" w:rsidRDefault="00C830E6" w:rsidP="00C830E6">
            <w:pPr>
              <w:spacing w:after="0" w:line="240" w:lineRule="auto"/>
              <w:jc w:val="right"/>
              <w:rPr>
                <w:rFonts w:eastAsia="Times New Roman" w:cs="Calibri"/>
                <w:color w:val="000000"/>
                <w:sz w:val="26"/>
                <w:szCs w:val="26"/>
              </w:rPr>
            </w:pPr>
            <w:r w:rsidRPr="00C830E6">
              <w:rPr>
                <w:rFonts w:eastAsia="Times New Roman" w:cs="Calibri"/>
                <w:color w:val="000000"/>
                <w:sz w:val="26"/>
                <w:szCs w:val="26"/>
              </w:rPr>
              <w:t>$70,000</w:t>
            </w:r>
          </w:p>
        </w:tc>
      </w:tr>
      <w:tr w:rsidR="00C830E6" w:rsidRPr="00C830E6" w14:paraId="7D7C185D" w14:textId="77777777" w:rsidTr="00C830E6">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EEFCFF"/>
            <w:vAlign w:val="center"/>
            <w:hideMark/>
          </w:tcPr>
          <w:p w14:paraId="2D3EEACD"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Operating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1C27E81" w14:textId="77777777" w:rsidR="00C830E6" w:rsidRPr="00C830E6" w:rsidRDefault="00C830E6" w:rsidP="00C830E6">
            <w:pPr>
              <w:spacing w:after="0" w:line="240" w:lineRule="auto"/>
              <w:jc w:val="right"/>
              <w:rPr>
                <w:rFonts w:eastAsia="Times New Roman" w:cs="Calibri"/>
                <w:color w:val="000000"/>
                <w:sz w:val="26"/>
                <w:szCs w:val="26"/>
              </w:rPr>
            </w:pPr>
            <w:r w:rsidRPr="00C830E6">
              <w:rPr>
                <w:rFonts w:eastAsia="Times New Roman" w:cs="Calibri"/>
                <w:color w:val="000000"/>
                <w:sz w:val="26"/>
                <w:szCs w:val="26"/>
              </w:rPr>
              <w:t>$35,000</w:t>
            </w:r>
          </w:p>
        </w:tc>
      </w:tr>
      <w:tr w:rsidR="00C830E6" w:rsidRPr="00C830E6" w14:paraId="630C835F" w14:textId="77777777" w:rsidTr="00C830E6">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EEFCFF"/>
            <w:vAlign w:val="center"/>
            <w:hideMark/>
          </w:tcPr>
          <w:p w14:paraId="1CBFB181"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Capital Expenditures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01097650" w14:textId="77777777" w:rsidR="00C830E6" w:rsidRPr="00C830E6" w:rsidRDefault="00C830E6" w:rsidP="00C830E6">
            <w:pPr>
              <w:spacing w:after="0" w:line="240" w:lineRule="auto"/>
              <w:jc w:val="right"/>
              <w:rPr>
                <w:rFonts w:eastAsia="Times New Roman" w:cs="Calibri"/>
                <w:color w:val="000000"/>
                <w:sz w:val="26"/>
                <w:szCs w:val="26"/>
              </w:rPr>
            </w:pPr>
            <w:r w:rsidRPr="00C830E6">
              <w:rPr>
                <w:rFonts w:eastAsia="Times New Roman" w:cs="Calibri"/>
                <w:color w:val="000000"/>
                <w:sz w:val="26"/>
                <w:szCs w:val="26"/>
              </w:rPr>
              <w:t>$8,400</w:t>
            </w:r>
          </w:p>
        </w:tc>
      </w:tr>
      <w:tr w:rsidR="00C830E6" w:rsidRPr="00C830E6" w14:paraId="1ED2F260" w14:textId="77777777" w:rsidTr="00C830E6">
        <w:trPr>
          <w:trHeight w:val="600"/>
        </w:trPr>
        <w:tc>
          <w:tcPr>
            <w:tcW w:w="7120" w:type="dxa"/>
            <w:tcBorders>
              <w:top w:val="single" w:sz="4" w:space="0" w:color="BFBFBF"/>
              <w:left w:val="single" w:sz="4" w:space="0" w:color="BFBFBF"/>
              <w:bottom w:val="single" w:sz="4" w:space="0" w:color="BFBFBF"/>
              <w:right w:val="single" w:sz="4" w:space="0" w:color="BFBFBF"/>
            </w:tcBorders>
            <w:shd w:val="clear" w:color="000000" w:fill="EEFCFF"/>
            <w:vAlign w:val="center"/>
            <w:hideMark/>
          </w:tcPr>
          <w:p w14:paraId="7218C913"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Indirect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BE6C2FB" w14:textId="77777777" w:rsidR="00C830E6" w:rsidRPr="00C830E6" w:rsidRDefault="00C830E6" w:rsidP="00C830E6">
            <w:pPr>
              <w:spacing w:after="0" w:line="240" w:lineRule="auto"/>
              <w:jc w:val="right"/>
              <w:rPr>
                <w:rFonts w:eastAsia="Times New Roman" w:cs="Calibri"/>
                <w:color w:val="000000"/>
                <w:sz w:val="26"/>
                <w:szCs w:val="26"/>
              </w:rPr>
            </w:pPr>
            <w:r w:rsidRPr="00C830E6">
              <w:rPr>
                <w:rFonts w:eastAsia="Times New Roman" w:cs="Calibri"/>
                <w:color w:val="000000"/>
                <w:sz w:val="26"/>
                <w:szCs w:val="26"/>
              </w:rPr>
              <w:t>$10,500</w:t>
            </w:r>
          </w:p>
        </w:tc>
      </w:tr>
      <w:tr w:rsidR="00C830E6" w:rsidRPr="00C830E6" w14:paraId="67E8445D" w14:textId="77777777" w:rsidTr="00C830E6">
        <w:trPr>
          <w:trHeight w:val="600"/>
        </w:trPr>
        <w:tc>
          <w:tcPr>
            <w:tcW w:w="7120" w:type="dxa"/>
            <w:tcBorders>
              <w:top w:val="single" w:sz="8" w:space="0" w:color="BFBFBF"/>
              <w:left w:val="single" w:sz="4" w:space="0" w:color="BFBFBF"/>
              <w:bottom w:val="single" w:sz="4" w:space="0" w:color="BFBFBF"/>
              <w:right w:val="single" w:sz="4" w:space="0" w:color="BFBFBF"/>
            </w:tcBorders>
            <w:shd w:val="clear" w:color="000000" w:fill="CAEDFB"/>
            <w:vAlign w:val="center"/>
            <w:hideMark/>
          </w:tcPr>
          <w:p w14:paraId="1DA90287" w14:textId="77777777" w:rsidR="00C830E6" w:rsidRPr="00C830E6" w:rsidRDefault="00C830E6" w:rsidP="00C830E6">
            <w:pPr>
              <w:spacing w:after="0" w:line="240" w:lineRule="auto"/>
              <w:rPr>
                <w:rFonts w:eastAsia="Times New Roman" w:cs="Calibri"/>
                <w:color w:val="000000"/>
                <w:sz w:val="28"/>
                <w:szCs w:val="28"/>
              </w:rPr>
            </w:pPr>
            <w:r w:rsidRPr="00C830E6">
              <w:rPr>
                <w:rFonts w:eastAsia="Times New Roman" w:cs="Calibri"/>
                <w:color w:val="000000"/>
                <w:sz w:val="28"/>
                <w:szCs w:val="28"/>
              </w:rPr>
              <w:t>Overall Total Budget</w:t>
            </w:r>
          </w:p>
        </w:tc>
        <w:tc>
          <w:tcPr>
            <w:tcW w:w="3560" w:type="dxa"/>
            <w:tcBorders>
              <w:top w:val="single" w:sz="8" w:space="0" w:color="BFBFBF"/>
              <w:left w:val="nil"/>
              <w:bottom w:val="single" w:sz="4" w:space="0" w:color="BFBFBF"/>
              <w:right w:val="single" w:sz="4" w:space="0" w:color="BFBFBF"/>
            </w:tcBorders>
            <w:shd w:val="clear" w:color="000000" w:fill="EEFCFF"/>
            <w:noWrap/>
            <w:vAlign w:val="center"/>
            <w:hideMark/>
          </w:tcPr>
          <w:p w14:paraId="77D2AA9D" w14:textId="77777777" w:rsidR="00C830E6" w:rsidRPr="00C830E6" w:rsidRDefault="00C830E6" w:rsidP="00C830E6">
            <w:pPr>
              <w:spacing w:after="0" w:line="240" w:lineRule="auto"/>
              <w:jc w:val="right"/>
              <w:rPr>
                <w:rFonts w:eastAsia="Times New Roman" w:cs="Calibri"/>
                <w:color w:val="000000"/>
                <w:sz w:val="26"/>
                <w:szCs w:val="26"/>
              </w:rPr>
            </w:pPr>
            <w:r w:rsidRPr="00C830E6">
              <w:rPr>
                <w:rFonts w:eastAsia="Times New Roman" w:cs="Calibri"/>
                <w:color w:val="000000"/>
                <w:sz w:val="26"/>
                <w:szCs w:val="26"/>
              </w:rPr>
              <w:t>$123,900</w:t>
            </w:r>
          </w:p>
        </w:tc>
      </w:tr>
    </w:tbl>
    <w:p w14:paraId="7C7A311C" w14:textId="77777777" w:rsidR="00C830E6" w:rsidRDefault="00C830E6" w:rsidP="00A71B09">
      <w:pPr>
        <w:rPr>
          <w:noProof/>
        </w:rPr>
      </w:pPr>
    </w:p>
    <w:p w14:paraId="6C8468F3" w14:textId="77777777" w:rsidR="00C830E6" w:rsidRPr="00C830E6" w:rsidRDefault="00C830E6" w:rsidP="00C830E6">
      <w:pPr>
        <w:pStyle w:val="Heading1"/>
      </w:pPr>
      <w:r w:rsidRPr="00C830E6">
        <w:t>Cost Summary</w:t>
      </w:r>
    </w:p>
    <w:tbl>
      <w:tblPr>
        <w:tblW w:w="10680" w:type="dxa"/>
        <w:tblLook w:val="04A0" w:firstRow="1" w:lastRow="0" w:firstColumn="1" w:lastColumn="0" w:noHBand="0" w:noVBand="1"/>
      </w:tblPr>
      <w:tblGrid>
        <w:gridCol w:w="3560"/>
        <w:gridCol w:w="3560"/>
        <w:gridCol w:w="3560"/>
      </w:tblGrid>
      <w:tr w:rsidR="00C830E6" w:rsidRPr="00C830E6" w14:paraId="5823A793" w14:textId="77777777" w:rsidTr="00C830E6">
        <w:trPr>
          <w:trHeight w:val="5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8BDAF3"/>
            <w:vAlign w:val="center"/>
            <w:hideMark/>
          </w:tcPr>
          <w:p w14:paraId="7AE7865D" w14:textId="77777777" w:rsidR="00C830E6" w:rsidRPr="00C830E6" w:rsidRDefault="00C830E6" w:rsidP="00C830E6">
            <w:pPr>
              <w:spacing w:after="0" w:line="240" w:lineRule="auto"/>
              <w:rPr>
                <w:rFonts w:eastAsia="Times New Roman" w:cs="Calibri"/>
                <w:color w:val="000000"/>
                <w:sz w:val="26"/>
                <w:szCs w:val="26"/>
              </w:rPr>
            </w:pPr>
            <w:r w:rsidRPr="00C830E6">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AEE5F9"/>
            <w:vAlign w:val="center"/>
            <w:hideMark/>
          </w:tcPr>
          <w:p w14:paraId="1F1A89C2" w14:textId="77777777" w:rsidR="00C830E6" w:rsidRPr="00C830E6" w:rsidRDefault="00C830E6" w:rsidP="00C830E6">
            <w:pPr>
              <w:spacing w:after="0" w:line="240" w:lineRule="auto"/>
              <w:jc w:val="center"/>
              <w:rPr>
                <w:rFonts w:eastAsia="Times New Roman" w:cs="Calibri"/>
                <w:color w:val="000000"/>
                <w:sz w:val="26"/>
                <w:szCs w:val="26"/>
              </w:rPr>
            </w:pPr>
            <w:r w:rsidRPr="00C830E6">
              <w:rPr>
                <w:rFonts w:eastAsia="Times New Roman" w:cs="Calibri"/>
                <w:color w:val="000000"/>
                <w:sz w:val="26"/>
                <w:szCs w:val="26"/>
              </w:rPr>
              <w:t>Total ($)</w:t>
            </w:r>
          </w:p>
        </w:tc>
      </w:tr>
      <w:tr w:rsidR="00C830E6" w:rsidRPr="00C830E6" w14:paraId="36693FE6" w14:textId="77777777" w:rsidTr="00C830E6">
        <w:trPr>
          <w:trHeight w:val="6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EFCFF"/>
            <w:vAlign w:val="center"/>
            <w:hideMark/>
          </w:tcPr>
          <w:p w14:paraId="6AE092E8"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Total Personnel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470CCAF" w14:textId="77777777" w:rsidR="00C830E6" w:rsidRPr="00C830E6" w:rsidRDefault="00C830E6" w:rsidP="00C830E6">
            <w:pPr>
              <w:spacing w:after="0" w:line="240" w:lineRule="auto"/>
              <w:jc w:val="right"/>
              <w:rPr>
                <w:rFonts w:eastAsia="Times New Roman" w:cs="Calibri"/>
                <w:color w:val="000000"/>
                <w:sz w:val="26"/>
                <w:szCs w:val="26"/>
              </w:rPr>
            </w:pPr>
            <w:r w:rsidRPr="00C830E6">
              <w:rPr>
                <w:rFonts w:eastAsia="Times New Roman" w:cs="Calibri"/>
                <w:color w:val="000000"/>
                <w:sz w:val="26"/>
                <w:szCs w:val="26"/>
              </w:rPr>
              <w:t>$70,000</w:t>
            </w:r>
          </w:p>
        </w:tc>
      </w:tr>
      <w:tr w:rsidR="00C830E6" w:rsidRPr="00C830E6" w14:paraId="7538E55A" w14:textId="77777777" w:rsidTr="00C830E6">
        <w:trPr>
          <w:trHeight w:val="6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EFCFF"/>
            <w:vAlign w:val="center"/>
            <w:hideMark/>
          </w:tcPr>
          <w:p w14:paraId="7EC52AB9"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Total Operating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D05090B" w14:textId="77777777" w:rsidR="00C830E6" w:rsidRPr="00C830E6" w:rsidRDefault="00C830E6" w:rsidP="00C830E6">
            <w:pPr>
              <w:spacing w:after="0" w:line="240" w:lineRule="auto"/>
              <w:jc w:val="right"/>
              <w:rPr>
                <w:rFonts w:eastAsia="Times New Roman" w:cs="Calibri"/>
                <w:color w:val="000000"/>
                <w:sz w:val="26"/>
                <w:szCs w:val="26"/>
              </w:rPr>
            </w:pPr>
            <w:r w:rsidRPr="00C830E6">
              <w:rPr>
                <w:rFonts w:eastAsia="Times New Roman" w:cs="Calibri"/>
                <w:color w:val="000000"/>
                <w:sz w:val="26"/>
                <w:szCs w:val="26"/>
              </w:rPr>
              <w:t>$35,000</w:t>
            </w:r>
          </w:p>
        </w:tc>
      </w:tr>
      <w:tr w:rsidR="00C830E6" w:rsidRPr="00C830E6" w14:paraId="441B858B" w14:textId="77777777" w:rsidTr="00C830E6">
        <w:trPr>
          <w:trHeight w:val="6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EFCFF"/>
            <w:vAlign w:val="center"/>
            <w:hideMark/>
          </w:tcPr>
          <w:p w14:paraId="22C39F5D"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Total Capital Expenditures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5C57B64" w14:textId="77777777" w:rsidR="00C830E6" w:rsidRPr="00C830E6" w:rsidRDefault="00C830E6" w:rsidP="00C830E6">
            <w:pPr>
              <w:spacing w:after="0" w:line="240" w:lineRule="auto"/>
              <w:jc w:val="right"/>
              <w:rPr>
                <w:rFonts w:eastAsia="Times New Roman" w:cs="Calibri"/>
                <w:color w:val="000000"/>
                <w:sz w:val="26"/>
                <w:szCs w:val="26"/>
              </w:rPr>
            </w:pPr>
            <w:r w:rsidRPr="00C830E6">
              <w:rPr>
                <w:rFonts w:eastAsia="Times New Roman" w:cs="Calibri"/>
                <w:color w:val="000000"/>
                <w:sz w:val="26"/>
                <w:szCs w:val="26"/>
              </w:rPr>
              <w:t>$8,400</w:t>
            </w:r>
          </w:p>
        </w:tc>
      </w:tr>
      <w:tr w:rsidR="00C830E6" w:rsidRPr="00C830E6" w14:paraId="01AEFE9C" w14:textId="77777777" w:rsidTr="00C830E6">
        <w:trPr>
          <w:trHeight w:val="6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EFCFF"/>
            <w:vAlign w:val="center"/>
            <w:hideMark/>
          </w:tcPr>
          <w:p w14:paraId="6EDEF3A5"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Total Indirect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7A35EC16" w14:textId="77777777" w:rsidR="00C830E6" w:rsidRPr="00C830E6" w:rsidRDefault="00C830E6" w:rsidP="00C830E6">
            <w:pPr>
              <w:spacing w:after="0" w:line="240" w:lineRule="auto"/>
              <w:jc w:val="right"/>
              <w:rPr>
                <w:rFonts w:eastAsia="Times New Roman" w:cs="Calibri"/>
                <w:color w:val="000000"/>
                <w:sz w:val="26"/>
                <w:szCs w:val="26"/>
              </w:rPr>
            </w:pPr>
            <w:r w:rsidRPr="00C830E6">
              <w:rPr>
                <w:rFonts w:eastAsia="Times New Roman" w:cs="Calibri"/>
                <w:color w:val="000000"/>
                <w:sz w:val="26"/>
                <w:szCs w:val="26"/>
              </w:rPr>
              <w:t>$10,500</w:t>
            </w:r>
          </w:p>
        </w:tc>
      </w:tr>
      <w:tr w:rsidR="00C830E6" w:rsidRPr="00C830E6" w14:paraId="7E53DB83" w14:textId="77777777" w:rsidTr="00C830E6">
        <w:trPr>
          <w:trHeight w:val="600"/>
        </w:trPr>
        <w:tc>
          <w:tcPr>
            <w:tcW w:w="7120" w:type="dxa"/>
            <w:gridSpan w:val="2"/>
            <w:tcBorders>
              <w:top w:val="single" w:sz="8" w:space="0" w:color="BFBFBF"/>
              <w:left w:val="single" w:sz="4" w:space="0" w:color="BFBFBF"/>
              <w:bottom w:val="single" w:sz="4" w:space="0" w:color="BFBFBF"/>
              <w:right w:val="single" w:sz="4" w:space="0" w:color="BFBFBF"/>
            </w:tcBorders>
            <w:shd w:val="clear" w:color="000000" w:fill="CAEDFB"/>
            <w:vAlign w:val="center"/>
            <w:hideMark/>
          </w:tcPr>
          <w:p w14:paraId="316A4877" w14:textId="77777777" w:rsidR="00C830E6" w:rsidRPr="00C830E6" w:rsidRDefault="00C830E6" w:rsidP="00C830E6">
            <w:pPr>
              <w:spacing w:after="0" w:line="240" w:lineRule="auto"/>
              <w:rPr>
                <w:rFonts w:eastAsia="Times New Roman" w:cs="Calibri"/>
                <w:color w:val="000000"/>
                <w:sz w:val="28"/>
                <w:szCs w:val="28"/>
              </w:rPr>
            </w:pPr>
            <w:r w:rsidRPr="00C830E6">
              <w:rPr>
                <w:rFonts w:eastAsia="Times New Roman" w:cs="Calibri"/>
                <w:color w:val="000000"/>
                <w:sz w:val="28"/>
                <w:szCs w:val="28"/>
              </w:rPr>
              <w:t>Overall Total Budget</w:t>
            </w:r>
          </w:p>
        </w:tc>
        <w:tc>
          <w:tcPr>
            <w:tcW w:w="3560" w:type="dxa"/>
            <w:tcBorders>
              <w:top w:val="single" w:sz="8" w:space="0" w:color="BFBFBF"/>
              <w:left w:val="nil"/>
              <w:bottom w:val="single" w:sz="4" w:space="0" w:color="BFBFBF"/>
              <w:right w:val="single" w:sz="4" w:space="0" w:color="BFBFBF"/>
            </w:tcBorders>
            <w:shd w:val="clear" w:color="000000" w:fill="EEFCFF"/>
            <w:noWrap/>
            <w:vAlign w:val="center"/>
            <w:hideMark/>
          </w:tcPr>
          <w:p w14:paraId="556AD400" w14:textId="77777777" w:rsidR="00C830E6" w:rsidRPr="00C830E6" w:rsidRDefault="00C830E6" w:rsidP="00C830E6">
            <w:pPr>
              <w:spacing w:after="0" w:line="240" w:lineRule="auto"/>
              <w:jc w:val="right"/>
              <w:rPr>
                <w:rFonts w:eastAsia="Times New Roman" w:cs="Calibri"/>
                <w:color w:val="000000"/>
                <w:sz w:val="26"/>
                <w:szCs w:val="26"/>
              </w:rPr>
            </w:pPr>
            <w:r w:rsidRPr="00C830E6">
              <w:rPr>
                <w:rFonts w:eastAsia="Times New Roman" w:cs="Calibri"/>
                <w:color w:val="000000"/>
                <w:sz w:val="26"/>
                <w:szCs w:val="26"/>
              </w:rPr>
              <w:t>$123,900</w:t>
            </w:r>
          </w:p>
        </w:tc>
      </w:tr>
      <w:tr w:rsidR="00C830E6" w:rsidRPr="00C830E6" w14:paraId="591AB275" w14:textId="77777777" w:rsidTr="00C830E6">
        <w:trPr>
          <w:trHeight w:val="600"/>
        </w:trPr>
        <w:tc>
          <w:tcPr>
            <w:tcW w:w="7120" w:type="dxa"/>
            <w:gridSpan w:val="2"/>
            <w:tcBorders>
              <w:top w:val="single" w:sz="8" w:space="0" w:color="BFBFBF"/>
              <w:left w:val="single" w:sz="4" w:space="0" w:color="BFBFBF"/>
              <w:bottom w:val="single" w:sz="4" w:space="0" w:color="BFBFBF"/>
              <w:right w:val="single" w:sz="4" w:space="0" w:color="BFBFBF"/>
            </w:tcBorders>
            <w:shd w:val="clear" w:color="000000" w:fill="FBCF6C"/>
            <w:vAlign w:val="center"/>
            <w:hideMark/>
          </w:tcPr>
          <w:p w14:paraId="721936C9" w14:textId="77777777" w:rsidR="00C830E6" w:rsidRPr="00C830E6" w:rsidRDefault="00C830E6" w:rsidP="00C830E6">
            <w:pPr>
              <w:spacing w:after="0" w:line="240" w:lineRule="auto"/>
              <w:rPr>
                <w:rFonts w:eastAsia="Times New Roman" w:cs="Calibri"/>
                <w:color w:val="000000"/>
                <w:sz w:val="28"/>
                <w:szCs w:val="28"/>
              </w:rPr>
            </w:pPr>
            <w:r w:rsidRPr="00C830E6">
              <w:rPr>
                <w:rFonts w:eastAsia="Times New Roman" w:cs="Calibri"/>
                <w:color w:val="000000"/>
                <w:sz w:val="28"/>
                <w:szCs w:val="28"/>
              </w:rPr>
              <w:t>Total Projected Revenue</w:t>
            </w:r>
          </w:p>
        </w:tc>
        <w:tc>
          <w:tcPr>
            <w:tcW w:w="3560" w:type="dxa"/>
            <w:tcBorders>
              <w:top w:val="single" w:sz="8" w:space="0" w:color="BFBFBF"/>
              <w:left w:val="nil"/>
              <w:bottom w:val="single" w:sz="4" w:space="0" w:color="BFBFBF"/>
              <w:right w:val="single" w:sz="4" w:space="0" w:color="BFBFBF"/>
            </w:tcBorders>
            <w:shd w:val="clear" w:color="000000" w:fill="FBEDCA"/>
            <w:noWrap/>
            <w:vAlign w:val="center"/>
            <w:hideMark/>
          </w:tcPr>
          <w:p w14:paraId="4C57A325" w14:textId="77777777" w:rsidR="00C830E6" w:rsidRPr="00C830E6" w:rsidRDefault="00C830E6" w:rsidP="00C830E6">
            <w:pPr>
              <w:spacing w:after="0" w:line="240" w:lineRule="auto"/>
              <w:jc w:val="right"/>
              <w:rPr>
                <w:rFonts w:eastAsia="Times New Roman" w:cs="Calibri"/>
                <w:color w:val="000000"/>
                <w:sz w:val="26"/>
                <w:szCs w:val="26"/>
              </w:rPr>
            </w:pPr>
            <w:r w:rsidRPr="00C830E6">
              <w:rPr>
                <w:rFonts w:eastAsia="Times New Roman" w:cs="Calibri"/>
                <w:color w:val="000000"/>
                <w:sz w:val="26"/>
                <w:szCs w:val="26"/>
              </w:rPr>
              <w:t>$200,000</w:t>
            </w:r>
          </w:p>
        </w:tc>
      </w:tr>
      <w:tr w:rsidR="00C830E6" w:rsidRPr="00C830E6" w14:paraId="2AEAC2A6" w14:textId="77777777" w:rsidTr="00C830E6">
        <w:trPr>
          <w:trHeight w:val="600"/>
        </w:trPr>
        <w:tc>
          <w:tcPr>
            <w:tcW w:w="3560" w:type="dxa"/>
            <w:tcBorders>
              <w:top w:val="single" w:sz="8" w:space="0" w:color="BFBFBF"/>
              <w:left w:val="single" w:sz="4" w:space="0" w:color="BFBFBF"/>
              <w:bottom w:val="single" w:sz="4" w:space="0" w:color="BFBFBF"/>
              <w:right w:val="single" w:sz="4" w:space="0" w:color="BFBFBF"/>
            </w:tcBorders>
            <w:shd w:val="clear" w:color="000000" w:fill="D0D0D0"/>
            <w:vAlign w:val="center"/>
            <w:hideMark/>
          </w:tcPr>
          <w:p w14:paraId="703D218C" w14:textId="77777777" w:rsidR="00C830E6" w:rsidRPr="00C830E6" w:rsidRDefault="00C830E6" w:rsidP="00C830E6">
            <w:pPr>
              <w:spacing w:after="0" w:line="240" w:lineRule="auto"/>
              <w:rPr>
                <w:rFonts w:eastAsia="Times New Roman" w:cs="Calibri"/>
                <w:color w:val="000000"/>
                <w:sz w:val="28"/>
                <w:szCs w:val="28"/>
              </w:rPr>
            </w:pPr>
            <w:r w:rsidRPr="00C830E6">
              <w:rPr>
                <w:rFonts w:eastAsia="Times New Roman" w:cs="Calibri"/>
                <w:color w:val="000000"/>
                <w:sz w:val="28"/>
                <w:szCs w:val="28"/>
              </w:rPr>
              <w:t>Surplus / Deficit</w:t>
            </w:r>
          </w:p>
        </w:tc>
        <w:tc>
          <w:tcPr>
            <w:tcW w:w="3560" w:type="dxa"/>
            <w:tcBorders>
              <w:top w:val="single" w:sz="8" w:space="0" w:color="BFBFBF"/>
              <w:left w:val="nil"/>
              <w:bottom w:val="single" w:sz="4" w:space="0" w:color="BFBFBF"/>
              <w:right w:val="single" w:sz="4" w:space="0" w:color="BFBFBF"/>
            </w:tcBorders>
            <w:shd w:val="clear" w:color="000000" w:fill="E0E0E0"/>
            <w:vAlign w:val="center"/>
            <w:hideMark/>
          </w:tcPr>
          <w:p w14:paraId="743CD90A" w14:textId="77777777" w:rsidR="00C830E6" w:rsidRPr="00C830E6" w:rsidRDefault="00C830E6" w:rsidP="00C830E6">
            <w:pPr>
              <w:spacing w:after="0" w:line="240" w:lineRule="auto"/>
              <w:rPr>
                <w:rFonts w:eastAsia="Times New Roman" w:cs="Calibri"/>
                <w:color w:val="000000"/>
                <w:sz w:val="28"/>
                <w:szCs w:val="28"/>
              </w:rPr>
            </w:pPr>
            <w:r w:rsidRPr="00C830E6">
              <w:rPr>
                <w:rFonts w:eastAsia="Times New Roman" w:cs="Calibri"/>
                <w:color w:val="000000"/>
                <w:sz w:val="28"/>
                <w:szCs w:val="28"/>
              </w:rPr>
              <w:t>Surplus +</w:t>
            </w:r>
          </w:p>
        </w:tc>
        <w:tc>
          <w:tcPr>
            <w:tcW w:w="3560" w:type="dxa"/>
            <w:tcBorders>
              <w:top w:val="single" w:sz="8" w:space="0" w:color="BFBFBF"/>
              <w:left w:val="nil"/>
              <w:bottom w:val="single" w:sz="4" w:space="0" w:color="BFBFBF"/>
              <w:right w:val="single" w:sz="4" w:space="0" w:color="BFBFBF"/>
            </w:tcBorders>
            <w:shd w:val="clear" w:color="000000" w:fill="E8E8E8"/>
            <w:noWrap/>
            <w:vAlign w:val="center"/>
            <w:hideMark/>
          </w:tcPr>
          <w:p w14:paraId="5D5F4519" w14:textId="77777777" w:rsidR="00C830E6" w:rsidRPr="00C830E6" w:rsidRDefault="00C830E6" w:rsidP="00C830E6">
            <w:pPr>
              <w:spacing w:after="0" w:line="240" w:lineRule="auto"/>
              <w:jc w:val="right"/>
              <w:rPr>
                <w:rFonts w:eastAsia="Times New Roman" w:cs="Calibri"/>
                <w:color w:val="000000"/>
                <w:sz w:val="26"/>
                <w:szCs w:val="26"/>
              </w:rPr>
            </w:pPr>
            <w:r w:rsidRPr="00C830E6">
              <w:rPr>
                <w:rFonts w:eastAsia="Times New Roman" w:cs="Calibri"/>
                <w:color w:val="000000"/>
                <w:sz w:val="26"/>
                <w:szCs w:val="26"/>
              </w:rPr>
              <w:t>$76,100</w:t>
            </w:r>
          </w:p>
        </w:tc>
      </w:tr>
    </w:tbl>
    <w:p w14:paraId="41C9C918" w14:textId="77777777" w:rsidR="00C830E6" w:rsidRDefault="00C830E6" w:rsidP="00A71B09">
      <w:pPr>
        <w:rPr>
          <w:noProof/>
        </w:rPr>
      </w:pPr>
    </w:p>
    <w:p w14:paraId="7BE9162A" w14:textId="77777777" w:rsidR="00C830E6" w:rsidRDefault="00C830E6" w:rsidP="00C830E6">
      <w:pPr>
        <w:pStyle w:val="Heading1"/>
        <w:sectPr w:rsidR="00C830E6" w:rsidSect="00890119">
          <w:pgSz w:w="12240" w:h="15840"/>
          <w:pgMar w:top="590" w:right="684" w:bottom="576" w:left="720" w:header="0" w:footer="0" w:gutter="0"/>
          <w:cols w:space="720"/>
          <w:titlePg/>
          <w:docGrid w:linePitch="360"/>
        </w:sectPr>
      </w:pPr>
    </w:p>
    <w:p w14:paraId="549D0D93" w14:textId="77777777" w:rsidR="00C830E6" w:rsidRPr="00C830E6" w:rsidRDefault="00C830E6" w:rsidP="00C830E6">
      <w:pPr>
        <w:pStyle w:val="Heading1"/>
      </w:pPr>
      <w:r w:rsidRPr="00C830E6">
        <w:lastRenderedPageBreak/>
        <w:t>Contingency &amp; Reserve Funds</w:t>
      </w:r>
    </w:p>
    <w:tbl>
      <w:tblPr>
        <w:tblW w:w="10680" w:type="dxa"/>
        <w:tblLook w:val="04A0" w:firstRow="1" w:lastRow="0" w:firstColumn="1" w:lastColumn="0" w:noHBand="0" w:noVBand="1"/>
      </w:tblPr>
      <w:tblGrid>
        <w:gridCol w:w="3560"/>
        <w:gridCol w:w="1780"/>
        <w:gridCol w:w="1780"/>
        <w:gridCol w:w="1780"/>
        <w:gridCol w:w="1780"/>
      </w:tblGrid>
      <w:tr w:rsidR="00C830E6" w:rsidRPr="00C830E6" w14:paraId="05707297" w14:textId="77777777" w:rsidTr="00C830E6">
        <w:trPr>
          <w:trHeight w:val="600"/>
        </w:trPr>
        <w:tc>
          <w:tcPr>
            <w:tcW w:w="3560" w:type="dxa"/>
            <w:tcBorders>
              <w:top w:val="nil"/>
              <w:left w:val="nil"/>
              <w:bottom w:val="nil"/>
              <w:right w:val="nil"/>
            </w:tcBorders>
            <w:shd w:val="clear" w:color="auto" w:fill="auto"/>
            <w:noWrap/>
            <w:vAlign w:val="center"/>
            <w:hideMark/>
          </w:tcPr>
          <w:p w14:paraId="6F146E07" w14:textId="77777777" w:rsidR="00C830E6" w:rsidRPr="00C830E6" w:rsidRDefault="00C830E6" w:rsidP="00C830E6">
            <w:pPr>
              <w:pStyle w:val="Heading2"/>
            </w:pPr>
            <w:r w:rsidRPr="00C830E6">
              <w:t>Contingency Fund</w:t>
            </w:r>
          </w:p>
        </w:tc>
        <w:tc>
          <w:tcPr>
            <w:tcW w:w="1780" w:type="dxa"/>
            <w:tcBorders>
              <w:top w:val="nil"/>
              <w:left w:val="nil"/>
              <w:bottom w:val="nil"/>
              <w:right w:val="nil"/>
            </w:tcBorders>
            <w:shd w:val="clear" w:color="auto" w:fill="auto"/>
            <w:noWrap/>
            <w:vAlign w:val="center"/>
            <w:hideMark/>
          </w:tcPr>
          <w:p w14:paraId="7DCDE4FF" w14:textId="77777777" w:rsidR="00C830E6" w:rsidRPr="00C830E6" w:rsidRDefault="00C830E6" w:rsidP="00C830E6">
            <w:pPr>
              <w:spacing w:after="0" w:line="240" w:lineRule="auto"/>
              <w:rPr>
                <w:rFonts w:eastAsia="Times New Roman" w:cs="Calibri"/>
                <w:color w:val="0F87B3"/>
                <w:sz w:val="32"/>
                <w:szCs w:val="32"/>
              </w:rPr>
            </w:pPr>
          </w:p>
        </w:tc>
        <w:tc>
          <w:tcPr>
            <w:tcW w:w="1780" w:type="dxa"/>
            <w:tcBorders>
              <w:top w:val="nil"/>
              <w:left w:val="nil"/>
              <w:bottom w:val="nil"/>
              <w:right w:val="nil"/>
            </w:tcBorders>
            <w:shd w:val="clear" w:color="auto" w:fill="auto"/>
            <w:noWrap/>
            <w:vAlign w:val="center"/>
            <w:hideMark/>
          </w:tcPr>
          <w:p w14:paraId="5ED6FE8D" w14:textId="77777777" w:rsidR="00C830E6" w:rsidRPr="00C830E6" w:rsidRDefault="00C830E6" w:rsidP="00C830E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center"/>
            <w:hideMark/>
          </w:tcPr>
          <w:p w14:paraId="78F0410F" w14:textId="77777777" w:rsidR="00C830E6" w:rsidRPr="00C830E6" w:rsidRDefault="00C830E6" w:rsidP="00C830E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center"/>
            <w:hideMark/>
          </w:tcPr>
          <w:p w14:paraId="33FCD47C" w14:textId="77777777" w:rsidR="00C830E6" w:rsidRPr="00C830E6" w:rsidRDefault="00C830E6" w:rsidP="00C830E6">
            <w:pPr>
              <w:spacing w:after="0" w:line="240" w:lineRule="auto"/>
              <w:rPr>
                <w:rFonts w:ascii="Times New Roman" w:eastAsia="Times New Roman" w:hAnsi="Times New Roman" w:cs="Times New Roman"/>
                <w:sz w:val="20"/>
                <w:szCs w:val="20"/>
              </w:rPr>
            </w:pPr>
          </w:p>
        </w:tc>
      </w:tr>
      <w:tr w:rsidR="00C830E6" w:rsidRPr="00C830E6" w14:paraId="0D33B08C" w14:textId="77777777" w:rsidTr="00C830E6">
        <w:trPr>
          <w:trHeight w:val="700"/>
        </w:trPr>
        <w:tc>
          <w:tcPr>
            <w:tcW w:w="10680" w:type="dxa"/>
            <w:gridSpan w:val="5"/>
            <w:tcBorders>
              <w:top w:val="single" w:sz="4" w:space="0" w:color="3BC3F3"/>
              <w:left w:val="nil"/>
              <w:bottom w:val="single" w:sz="4" w:space="0" w:color="BFBFBF"/>
              <w:right w:val="nil"/>
            </w:tcBorders>
            <w:shd w:val="clear" w:color="auto" w:fill="auto"/>
            <w:vAlign w:val="center"/>
            <w:hideMark/>
          </w:tcPr>
          <w:p w14:paraId="45E8C0A7" w14:textId="77777777" w:rsidR="00C830E6" w:rsidRPr="00C830E6" w:rsidRDefault="00C830E6" w:rsidP="00C830E6">
            <w:pPr>
              <w:spacing w:after="0" w:line="240" w:lineRule="auto"/>
              <w:rPr>
                <w:rFonts w:eastAsia="Times New Roman" w:cs="Calibri"/>
                <w:color w:val="000000"/>
                <w:sz w:val="32"/>
                <w:szCs w:val="32"/>
              </w:rPr>
            </w:pPr>
            <w:r w:rsidRPr="00C830E6">
              <w:rPr>
                <w:rFonts w:eastAsia="Times New Roman" w:cs="Calibri"/>
                <w:color w:val="000000"/>
                <w:sz w:val="32"/>
                <w:szCs w:val="32"/>
              </w:rPr>
              <w:t>$10,000</w:t>
            </w:r>
          </w:p>
        </w:tc>
      </w:tr>
    </w:tbl>
    <w:p w14:paraId="54180A6A" w14:textId="77777777" w:rsidR="00C830E6" w:rsidRDefault="00C830E6" w:rsidP="00A71B09">
      <w:pPr>
        <w:rPr>
          <w:noProof/>
        </w:rPr>
      </w:pPr>
    </w:p>
    <w:p w14:paraId="2B66D94A" w14:textId="67CC6EC2" w:rsidR="00C830E6" w:rsidRDefault="00C830E6" w:rsidP="00C830E6">
      <w:pPr>
        <w:pStyle w:val="Heading2"/>
        <w:rPr>
          <w:noProof/>
        </w:rPr>
      </w:pPr>
      <w:r w:rsidRPr="00C830E6">
        <w:rPr>
          <w:noProof/>
        </w:rPr>
        <w:t>Justification for Contingency</w:t>
      </w:r>
    </w:p>
    <w:p w14:paraId="6002A23C" w14:textId="5645A3C8" w:rsidR="00C830E6" w:rsidRPr="00C830E6" w:rsidRDefault="00C830E6" w:rsidP="00A71B09">
      <w:pPr>
        <w:rPr>
          <w:noProof/>
          <w:color w:val="404040" w:themeColor="text1" w:themeTint="BF"/>
        </w:rPr>
      </w:pPr>
      <w:r w:rsidRPr="00C830E6">
        <w:rPr>
          <w:noProof/>
          <w:color w:val="404040" w:themeColor="text1" w:themeTint="BF"/>
        </w:rPr>
        <w:t>Briefly explain why the contingency fund is needed (e.g., to account for unexpected costs or project associated risks).</w:t>
      </w:r>
    </w:p>
    <w:tbl>
      <w:tblPr>
        <w:tblW w:w="10680" w:type="dxa"/>
        <w:tblLook w:val="04A0" w:firstRow="1" w:lastRow="0" w:firstColumn="1" w:lastColumn="0" w:noHBand="0" w:noVBand="1"/>
      </w:tblPr>
      <w:tblGrid>
        <w:gridCol w:w="10680"/>
      </w:tblGrid>
      <w:tr w:rsidR="00C830E6" w:rsidRPr="00C830E6" w14:paraId="50CAA148" w14:textId="77777777" w:rsidTr="00C830E6">
        <w:trPr>
          <w:trHeight w:val="1000"/>
        </w:trPr>
        <w:tc>
          <w:tcPr>
            <w:tcW w:w="10680" w:type="dxa"/>
            <w:tcBorders>
              <w:top w:val="single" w:sz="4" w:space="0" w:color="3BC3F3"/>
              <w:left w:val="nil"/>
              <w:bottom w:val="single" w:sz="4" w:space="0" w:color="BFBFBF"/>
              <w:right w:val="nil"/>
            </w:tcBorders>
            <w:shd w:val="clear" w:color="auto" w:fill="auto"/>
            <w:vAlign w:val="center"/>
            <w:hideMark/>
          </w:tcPr>
          <w:p w14:paraId="258A96DF"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The contingency fund will account for any unforeseen costs, such as additional outreach locations or unexpected price increases for materials.</w:t>
            </w:r>
          </w:p>
        </w:tc>
      </w:tr>
    </w:tbl>
    <w:p w14:paraId="657ADFEA" w14:textId="77777777" w:rsidR="00C830E6" w:rsidRDefault="00C830E6" w:rsidP="00A71B09">
      <w:pPr>
        <w:rPr>
          <w:noProof/>
        </w:rPr>
      </w:pPr>
    </w:p>
    <w:p w14:paraId="601990B9" w14:textId="12FAFA5B" w:rsidR="00C830E6" w:rsidRDefault="00C830E6" w:rsidP="00C830E6">
      <w:pPr>
        <w:pStyle w:val="Heading1"/>
        <w:rPr>
          <w:noProof/>
        </w:rPr>
      </w:pPr>
      <w:r w:rsidRPr="00C830E6">
        <w:rPr>
          <w:noProof/>
        </w:rPr>
        <w:t>Approval Workflow</w:t>
      </w:r>
    </w:p>
    <w:tbl>
      <w:tblPr>
        <w:tblW w:w="10680" w:type="dxa"/>
        <w:tblLook w:val="04A0" w:firstRow="1" w:lastRow="0" w:firstColumn="1" w:lastColumn="0" w:noHBand="0" w:noVBand="1"/>
      </w:tblPr>
      <w:tblGrid>
        <w:gridCol w:w="3560"/>
        <w:gridCol w:w="3560"/>
        <w:gridCol w:w="3560"/>
      </w:tblGrid>
      <w:tr w:rsidR="00C830E6" w:rsidRPr="00C830E6" w14:paraId="4062FBCC" w14:textId="77777777" w:rsidTr="00C830E6">
        <w:trPr>
          <w:trHeight w:val="400"/>
        </w:trPr>
        <w:tc>
          <w:tcPr>
            <w:tcW w:w="3560" w:type="dxa"/>
            <w:tcBorders>
              <w:top w:val="nil"/>
              <w:left w:val="nil"/>
              <w:bottom w:val="single" w:sz="4" w:space="0" w:color="3BC3F3"/>
              <w:right w:val="nil"/>
            </w:tcBorders>
            <w:shd w:val="clear" w:color="auto" w:fill="auto"/>
            <w:noWrap/>
            <w:vAlign w:val="center"/>
            <w:hideMark/>
          </w:tcPr>
          <w:p w14:paraId="1B16E580" w14:textId="77777777" w:rsidR="00C830E6" w:rsidRPr="00C830E6" w:rsidRDefault="00C830E6" w:rsidP="00C830E6">
            <w:pPr>
              <w:spacing w:after="0" w:line="240" w:lineRule="auto"/>
              <w:rPr>
                <w:rFonts w:eastAsia="Times New Roman" w:cs="Calibri"/>
                <w:color w:val="0F87B3"/>
                <w:sz w:val="28"/>
                <w:szCs w:val="28"/>
              </w:rPr>
            </w:pPr>
            <w:r w:rsidRPr="00C830E6">
              <w:rPr>
                <w:rFonts w:eastAsia="Times New Roman" w:cs="Calibri"/>
                <w:color w:val="0F87B3"/>
                <w:sz w:val="28"/>
                <w:szCs w:val="28"/>
              </w:rPr>
              <w:t>Prepared by</w:t>
            </w:r>
          </w:p>
        </w:tc>
        <w:tc>
          <w:tcPr>
            <w:tcW w:w="3560" w:type="dxa"/>
            <w:tcBorders>
              <w:top w:val="nil"/>
              <w:left w:val="nil"/>
              <w:bottom w:val="single" w:sz="4" w:space="0" w:color="3BC3F3"/>
              <w:right w:val="nil"/>
            </w:tcBorders>
            <w:shd w:val="clear" w:color="auto" w:fill="auto"/>
            <w:vAlign w:val="center"/>
            <w:hideMark/>
          </w:tcPr>
          <w:p w14:paraId="586F245C" w14:textId="77777777" w:rsidR="00C830E6" w:rsidRPr="00C830E6" w:rsidRDefault="00C830E6" w:rsidP="00C830E6">
            <w:pPr>
              <w:spacing w:after="0" w:line="240" w:lineRule="auto"/>
              <w:jc w:val="center"/>
              <w:rPr>
                <w:rFonts w:eastAsia="Times New Roman" w:cs="Calibri"/>
                <w:color w:val="000000"/>
                <w:sz w:val="20"/>
                <w:szCs w:val="20"/>
              </w:rPr>
            </w:pPr>
            <w:r w:rsidRPr="00C830E6">
              <w:rPr>
                <w:rFonts w:eastAsia="Times New Roman" w:cs="Calibri"/>
                <w:color w:val="000000"/>
                <w:sz w:val="20"/>
                <w:szCs w:val="20"/>
              </w:rPr>
              <w:t>Signature</w:t>
            </w:r>
          </w:p>
        </w:tc>
        <w:tc>
          <w:tcPr>
            <w:tcW w:w="3560" w:type="dxa"/>
            <w:tcBorders>
              <w:top w:val="nil"/>
              <w:left w:val="nil"/>
              <w:bottom w:val="single" w:sz="4" w:space="0" w:color="3BC3F3"/>
              <w:right w:val="nil"/>
            </w:tcBorders>
            <w:shd w:val="clear" w:color="auto" w:fill="auto"/>
            <w:vAlign w:val="center"/>
            <w:hideMark/>
          </w:tcPr>
          <w:p w14:paraId="3AD2B47D" w14:textId="77777777" w:rsidR="00C830E6" w:rsidRPr="00C830E6" w:rsidRDefault="00C830E6" w:rsidP="00C830E6">
            <w:pPr>
              <w:spacing w:after="0" w:line="240" w:lineRule="auto"/>
              <w:jc w:val="center"/>
              <w:rPr>
                <w:rFonts w:eastAsia="Times New Roman" w:cs="Calibri"/>
                <w:color w:val="000000"/>
                <w:sz w:val="20"/>
                <w:szCs w:val="20"/>
              </w:rPr>
            </w:pPr>
            <w:r w:rsidRPr="00C830E6">
              <w:rPr>
                <w:rFonts w:eastAsia="Times New Roman" w:cs="Calibri"/>
                <w:color w:val="000000"/>
                <w:sz w:val="20"/>
                <w:szCs w:val="20"/>
              </w:rPr>
              <w:t>Date</w:t>
            </w:r>
          </w:p>
        </w:tc>
      </w:tr>
      <w:tr w:rsidR="00C830E6" w:rsidRPr="00C830E6" w14:paraId="2CC7267F" w14:textId="77777777" w:rsidTr="00C830E6">
        <w:trPr>
          <w:trHeight w:val="700"/>
        </w:trPr>
        <w:tc>
          <w:tcPr>
            <w:tcW w:w="3560" w:type="dxa"/>
            <w:tcBorders>
              <w:top w:val="single" w:sz="4" w:space="0" w:color="3BC3F3"/>
              <w:left w:val="single" w:sz="4" w:space="0" w:color="BFBFBF"/>
              <w:bottom w:val="single" w:sz="18" w:space="0" w:color="BFBFBF" w:themeColor="background1" w:themeShade="BF"/>
              <w:right w:val="single" w:sz="4" w:space="0" w:color="BFBFBF"/>
            </w:tcBorders>
            <w:shd w:val="clear" w:color="000000" w:fill="EEFCFF"/>
            <w:vAlign w:val="center"/>
            <w:hideMark/>
          </w:tcPr>
          <w:p w14:paraId="30629987"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Kiran Gupta</w:t>
            </w: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hideMark/>
          </w:tcPr>
          <w:p w14:paraId="51A89068" w14:textId="77777777" w:rsidR="00C830E6" w:rsidRPr="00C830E6" w:rsidRDefault="00C830E6" w:rsidP="00C830E6">
            <w:pPr>
              <w:spacing w:after="0" w:line="240" w:lineRule="auto"/>
              <w:jc w:val="center"/>
              <w:rPr>
                <w:rFonts w:eastAsia="Times New Roman" w:cs="Calibri"/>
                <w:color w:val="000000"/>
                <w:sz w:val="24"/>
                <w:szCs w:val="24"/>
              </w:rPr>
            </w:pPr>
            <w:r w:rsidRPr="00C830E6">
              <w:rPr>
                <w:rFonts w:eastAsia="Times New Roman" w:cs="Calibri"/>
                <w:color w:val="000000"/>
                <w:sz w:val="24"/>
                <w:szCs w:val="24"/>
              </w:rPr>
              <w:t> </w:t>
            </w: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hideMark/>
          </w:tcPr>
          <w:p w14:paraId="4AB8C0BE" w14:textId="77777777" w:rsidR="00C830E6" w:rsidRPr="00C830E6" w:rsidRDefault="00C830E6" w:rsidP="00C830E6">
            <w:pPr>
              <w:spacing w:after="0" w:line="240" w:lineRule="auto"/>
              <w:jc w:val="center"/>
              <w:rPr>
                <w:rFonts w:eastAsia="Times New Roman" w:cs="Calibri"/>
                <w:color w:val="000000"/>
                <w:sz w:val="24"/>
                <w:szCs w:val="24"/>
              </w:rPr>
            </w:pPr>
            <w:r w:rsidRPr="00C830E6">
              <w:rPr>
                <w:rFonts w:eastAsia="Times New Roman" w:cs="Calibri"/>
                <w:color w:val="000000"/>
                <w:sz w:val="24"/>
                <w:szCs w:val="24"/>
              </w:rPr>
              <w:t>January 15, 20XX</w:t>
            </w:r>
          </w:p>
        </w:tc>
      </w:tr>
    </w:tbl>
    <w:p w14:paraId="446CF919" w14:textId="77777777" w:rsidR="00C830E6" w:rsidRDefault="00C830E6" w:rsidP="00A71B09">
      <w:pPr>
        <w:rPr>
          <w:noProof/>
        </w:rPr>
      </w:pPr>
    </w:p>
    <w:tbl>
      <w:tblPr>
        <w:tblW w:w="10680" w:type="dxa"/>
        <w:tblLook w:val="04A0" w:firstRow="1" w:lastRow="0" w:firstColumn="1" w:lastColumn="0" w:noHBand="0" w:noVBand="1"/>
      </w:tblPr>
      <w:tblGrid>
        <w:gridCol w:w="3560"/>
        <w:gridCol w:w="3560"/>
        <w:gridCol w:w="3560"/>
      </w:tblGrid>
      <w:tr w:rsidR="00C830E6" w:rsidRPr="00C830E6" w14:paraId="5DAF8E98" w14:textId="77777777" w:rsidTr="00C830E6">
        <w:trPr>
          <w:trHeight w:val="400"/>
        </w:trPr>
        <w:tc>
          <w:tcPr>
            <w:tcW w:w="3560" w:type="dxa"/>
            <w:tcBorders>
              <w:top w:val="nil"/>
              <w:left w:val="nil"/>
              <w:bottom w:val="single" w:sz="4" w:space="0" w:color="3BC3F3"/>
              <w:right w:val="nil"/>
            </w:tcBorders>
            <w:shd w:val="clear" w:color="auto" w:fill="auto"/>
            <w:noWrap/>
            <w:vAlign w:val="center"/>
            <w:hideMark/>
          </w:tcPr>
          <w:p w14:paraId="14EF9C94" w14:textId="77777777" w:rsidR="00C830E6" w:rsidRPr="00C830E6" w:rsidRDefault="00C830E6" w:rsidP="00C830E6">
            <w:pPr>
              <w:spacing w:after="0" w:line="240" w:lineRule="auto"/>
              <w:rPr>
                <w:rFonts w:eastAsia="Times New Roman" w:cs="Calibri"/>
                <w:color w:val="0F87B3"/>
                <w:sz w:val="28"/>
                <w:szCs w:val="28"/>
              </w:rPr>
            </w:pPr>
            <w:r w:rsidRPr="00C830E6">
              <w:rPr>
                <w:rFonts w:eastAsia="Times New Roman" w:cs="Calibri"/>
                <w:color w:val="0F87B3"/>
                <w:sz w:val="28"/>
                <w:szCs w:val="28"/>
              </w:rPr>
              <w:t>Reviewed by</w:t>
            </w:r>
          </w:p>
        </w:tc>
        <w:tc>
          <w:tcPr>
            <w:tcW w:w="3560" w:type="dxa"/>
            <w:tcBorders>
              <w:top w:val="nil"/>
              <w:left w:val="nil"/>
              <w:bottom w:val="single" w:sz="4" w:space="0" w:color="3BC3F3"/>
              <w:right w:val="nil"/>
            </w:tcBorders>
            <w:shd w:val="clear" w:color="auto" w:fill="auto"/>
            <w:vAlign w:val="center"/>
            <w:hideMark/>
          </w:tcPr>
          <w:p w14:paraId="4756A1C6" w14:textId="77777777" w:rsidR="00C830E6" w:rsidRPr="00C830E6" w:rsidRDefault="00C830E6" w:rsidP="00C830E6">
            <w:pPr>
              <w:spacing w:after="0" w:line="240" w:lineRule="auto"/>
              <w:jc w:val="center"/>
              <w:rPr>
                <w:rFonts w:eastAsia="Times New Roman" w:cs="Calibri"/>
                <w:color w:val="000000"/>
                <w:sz w:val="20"/>
                <w:szCs w:val="20"/>
              </w:rPr>
            </w:pPr>
            <w:r w:rsidRPr="00C830E6">
              <w:rPr>
                <w:rFonts w:eastAsia="Times New Roman" w:cs="Calibri"/>
                <w:color w:val="000000"/>
                <w:sz w:val="20"/>
                <w:szCs w:val="20"/>
              </w:rPr>
              <w:t>Signature</w:t>
            </w:r>
          </w:p>
        </w:tc>
        <w:tc>
          <w:tcPr>
            <w:tcW w:w="3560" w:type="dxa"/>
            <w:tcBorders>
              <w:top w:val="nil"/>
              <w:left w:val="nil"/>
              <w:bottom w:val="single" w:sz="4" w:space="0" w:color="3BC3F3"/>
              <w:right w:val="nil"/>
            </w:tcBorders>
            <w:shd w:val="clear" w:color="auto" w:fill="auto"/>
            <w:vAlign w:val="center"/>
            <w:hideMark/>
          </w:tcPr>
          <w:p w14:paraId="6188F1C2" w14:textId="77777777" w:rsidR="00C830E6" w:rsidRPr="00C830E6" w:rsidRDefault="00C830E6" w:rsidP="00C830E6">
            <w:pPr>
              <w:spacing w:after="0" w:line="240" w:lineRule="auto"/>
              <w:jc w:val="center"/>
              <w:rPr>
                <w:rFonts w:eastAsia="Times New Roman" w:cs="Calibri"/>
                <w:color w:val="000000"/>
                <w:sz w:val="20"/>
                <w:szCs w:val="20"/>
              </w:rPr>
            </w:pPr>
            <w:r w:rsidRPr="00C830E6">
              <w:rPr>
                <w:rFonts w:eastAsia="Times New Roman" w:cs="Calibri"/>
                <w:color w:val="000000"/>
                <w:sz w:val="20"/>
                <w:szCs w:val="20"/>
              </w:rPr>
              <w:t>Date</w:t>
            </w:r>
          </w:p>
        </w:tc>
      </w:tr>
      <w:tr w:rsidR="00C830E6" w:rsidRPr="00C830E6" w14:paraId="7B74DD9E" w14:textId="77777777" w:rsidTr="00C830E6">
        <w:trPr>
          <w:trHeight w:val="700"/>
        </w:trPr>
        <w:tc>
          <w:tcPr>
            <w:tcW w:w="3560" w:type="dxa"/>
            <w:tcBorders>
              <w:top w:val="single" w:sz="4" w:space="0" w:color="3BC3F3"/>
              <w:left w:val="single" w:sz="4" w:space="0" w:color="BFBFBF"/>
              <w:bottom w:val="single" w:sz="18" w:space="0" w:color="BFBFBF" w:themeColor="background1" w:themeShade="BF"/>
              <w:right w:val="single" w:sz="4" w:space="0" w:color="BFBFBF"/>
            </w:tcBorders>
            <w:shd w:val="clear" w:color="000000" w:fill="EEFCFF"/>
            <w:vAlign w:val="center"/>
            <w:hideMark/>
          </w:tcPr>
          <w:p w14:paraId="32FE455F"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Devon Gomez</w:t>
            </w: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hideMark/>
          </w:tcPr>
          <w:p w14:paraId="5FB8136B" w14:textId="77777777" w:rsidR="00C830E6" w:rsidRPr="00C830E6" w:rsidRDefault="00C830E6" w:rsidP="00C830E6">
            <w:pPr>
              <w:spacing w:after="0" w:line="240" w:lineRule="auto"/>
              <w:jc w:val="center"/>
              <w:rPr>
                <w:rFonts w:eastAsia="Times New Roman" w:cs="Calibri"/>
                <w:color w:val="000000"/>
                <w:sz w:val="24"/>
                <w:szCs w:val="24"/>
              </w:rPr>
            </w:pPr>
            <w:r w:rsidRPr="00C830E6">
              <w:rPr>
                <w:rFonts w:eastAsia="Times New Roman" w:cs="Calibri"/>
                <w:color w:val="000000"/>
                <w:sz w:val="24"/>
                <w:szCs w:val="24"/>
              </w:rPr>
              <w:t> </w:t>
            </w: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hideMark/>
          </w:tcPr>
          <w:p w14:paraId="33CDDBC5" w14:textId="77777777" w:rsidR="00C830E6" w:rsidRPr="00C830E6" w:rsidRDefault="00C830E6" w:rsidP="00C830E6">
            <w:pPr>
              <w:spacing w:after="0" w:line="240" w:lineRule="auto"/>
              <w:jc w:val="center"/>
              <w:rPr>
                <w:rFonts w:eastAsia="Times New Roman" w:cs="Calibri"/>
                <w:color w:val="000000"/>
                <w:sz w:val="24"/>
                <w:szCs w:val="24"/>
              </w:rPr>
            </w:pPr>
            <w:r w:rsidRPr="00C830E6">
              <w:rPr>
                <w:rFonts w:eastAsia="Times New Roman" w:cs="Calibri"/>
                <w:color w:val="000000"/>
                <w:sz w:val="24"/>
                <w:szCs w:val="24"/>
              </w:rPr>
              <w:t>January 16, 20XX</w:t>
            </w:r>
          </w:p>
        </w:tc>
      </w:tr>
    </w:tbl>
    <w:p w14:paraId="59EFB6A1" w14:textId="77777777" w:rsidR="00C830E6" w:rsidRDefault="00C830E6" w:rsidP="00A71B09">
      <w:pPr>
        <w:rPr>
          <w:noProof/>
        </w:rPr>
      </w:pPr>
    </w:p>
    <w:tbl>
      <w:tblPr>
        <w:tblW w:w="10680" w:type="dxa"/>
        <w:tblLook w:val="04A0" w:firstRow="1" w:lastRow="0" w:firstColumn="1" w:lastColumn="0" w:noHBand="0" w:noVBand="1"/>
      </w:tblPr>
      <w:tblGrid>
        <w:gridCol w:w="3560"/>
        <w:gridCol w:w="3560"/>
        <w:gridCol w:w="3560"/>
      </w:tblGrid>
      <w:tr w:rsidR="00C830E6" w:rsidRPr="00C830E6" w14:paraId="71D0F067" w14:textId="77777777" w:rsidTr="00C830E6">
        <w:trPr>
          <w:trHeight w:val="400"/>
        </w:trPr>
        <w:tc>
          <w:tcPr>
            <w:tcW w:w="3560" w:type="dxa"/>
            <w:tcBorders>
              <w:top w:val="nil"/>
              <w:left w:val="nil"/>
              <w:bottom w:val="single" w:sz="4" w:space="0" w:color="3BC3F3"/>
              <w:right w:val="nil"/>
            </w:tcBorders>
            <w:shd w:val="clear" w:color="auto" w:fill="auto"/>
            <w:noWrap/>
            <w:vAlign w:val="center"/>
            <w:hideMark/>
          </w:tcPr>
          <w:p w14:paraId="37E850A1" w14:textId="77777777" w:rsidR="00C830E6" w:rsidRPr="00C830E6" w:rsidRDefault="00C830E6" w:rsidP="00C830E6">
            <w:pPr>
              <w:spacing w:after="0" w:line="240" w:lineRule="auto"/>
              <w:rPr>
                <w:rFonts w:eastAsia="Times New Roman" w:cs="Calibri"/>
                <w:color w:val="0F87B3"/>
                <w:sz w:val="28"/>
                <w:szCs w:val="28"/>
              </w:rPr>
            </w:pPr>
            <w:r w:rsidRPr="00C830E6">
              <w:rPr>
                <w:rFonts w:eastAsia="Times New Roman" w:cs="Calibri"/>
                <w:color w:val="0F87B3"/>
                <w:sz w:val="28"/>
                <w:szCs w:val="28"/>
              </w:rPr>
              <w:t>Approved by</w:t>
            </w:r>
          </w:p>
        </w:tc>
        <w:tc>
          <w:tcPr>
            <w:tcW w:w="3560" w:type="dxa"/>
            <w:tcBorders>
              <w:top w:val="nil"/>
              <w:left w:val="nil"/>
              <w:bottom w:val="single" w:sz="4" w:space="0" w:color="3BC3F3"/>
              <w:right w:val="nil"/>
            </w:tcBorders>
            <w:shd w:val="clear" w:color="auto" w:fill="auto"/>
            <w:vAlign w:val="center"/>
            <w:hideMark/>
          </w:tcPr>
          <w:p w14:paraId="6669EF34" w14:textId="77777777" w:rsidR="00C830E6" w:rsidRPr="00C830E6" w:rsidRDefault="00C830E6" w:rsidP="00C830E6">
            <w:pPr>
              <w:spacing w:after="0" w:line="240" w:lineRule="auto"/>
              <w:jc w:val="center"/>
              <w:rPr>
                <w:rFonts w:eastAsia="Times New Roman" w:cs="Calibri"/>
                <w:color w:val="000000"/>
                <w:sz w:val="20"/>
                <w:szCs w:val="20"/>
              </w:rPr>
            </w:pPr>
            <w:r w:rsidRPr="00C830E6">
              <w:rPr>
                <w:rFonts w:eastAsia="Times New Roman" w:cs="Calibri"/>
                <w:color w:val="000000"/>
                <w:sz w:val="20"/>
                <w:szCs w:val="20"/>
              </w:rPr>
              <w:t>Signature</w:t>
            </w:r>
          </w:p>
        </w:tc>
        <w:tc>
          <w:tcPr>
            <w:tcW w:w="3560" w:type="dxa"/>
            <w:tcBorders>
              <w:top w:val="nil"/>
              <w:left w:val="nil"/>
              <w:bottom w:val="single" w:sz="4" w:space="0" w:color="3BC3F3"/>
              <w:right w:val="nil"/>
            </w:tcBorders>
            <w:shd w:val="clear" w:color="auto" w:fill="auto"/>
            <w:vAlign w:val="center"/>
            <w:hideMark/>
          </w:tcPr>
          <w:p w14:paraId="090A7902" w14:textId="77777777" w:rsidR="00C830E6" w:rsidRPr="00C830E6" w:rsidRDefault="00C830E6" w:rsidP="00C830E6">
            <w:pPr>
              <w:spacing w:after="0" w:line="240" w:lineRule="auto"/>
              <w:jc w:val="center"/>
              <w:rPr>
                <w:rFonts w:eastAsia="Times New Roman" w:cs="Calibri"/>
                <w:color w:val="000000"/>
                <w:sz w:val="20"/>
                <w:szCs w:val="20"/>
              </w:rPr>
            </w:pPr>
            <w:r w:rsidRPr="00C830E6">
              <w:rPr>
                <w:rFonts w:eastAsia="Times New Roman" w:cs="Calibri"/>
                <w:color w:val="000000"/>
                <w:sz w:val="20"/>
                <w:szCs w:val="20"/>
              </w:rPr>
              <w:t>Date</w:t>
            </w:r>
          </w:p>
        </w:tc>
      </w:tr>
      <w:tr w:rsidR="00C830E6" w:rsidRPr="00C830E6" w14:paraId="736E462F" w14:textId="77777777" w:rsidTr="00C830E6">
        <w:trPr>
          <w:trHeight w:val="700"/>
        </w:trPr>
        <w:tc>
          <w:tcPr>
            <w:tcW w:w="3560" w:type="dxa"/>
            <w:tcBorders>
              <w:top w:val="single" w:sz="4" w:space="0" w:color="3BC3F3"/>
              <w:left w:val="single" w:sz="4" w:space="0" w:color="BFBFBF"/>
              <w:bottom w:val="single" w:sz="18" w:space="0" w:color="BFBFBF" w:themeColor="background1" w:themeShade="BF"/>
              <w:right w:val="single" w:sz="4" w:space="0" w:color="BFBFBF"/>
            </w:tcBorders>
            <w:shd w:val="clear" w:color="000000" w:fill="EEFCFF"/>
            <w:vAlign w:val="center"/>
            <w:hideMark/>
          </w:tcPr>
          <w:p w14:paraId="77A3A5D6" w14:textId="77777777" w:rsidR="00C830E6" w:rsidRPr="00C830E6" w:rsidRDefault="00C830E6" w:rsidP="00C830E6">
            <w:pPr>
              <w:spacing w:after="0" w:line="240" w:lineRule="auto"/>
              <w:rPr>
                <w:rFonts w:eastAsia="Times New Roman" w:cs="Calibri"/>
                <w:color w:val="000000"/>
                <w:sz w:val="24"/>
                <w:szCs w:val="24"/>
              </w:rPr>
            </w:pPr>
            <w:r w:rsidRPr="00C830E6">
              <w:rPr>
                <w:rFonts w:eastAsia="Times New Roman" w:cs="Calibri"/>
                <w:color w:val="000000"/>
                <w:sz w:val="24"/>
                <w:szCs w:val="24"/>
              </w:rPr>
              <w:t>Jonathan Wong</w:t>
            </w: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hideMark/>
          </w:tcPr>
          <w:p w14:paraId="5C1DFDD9" w14:textId="77777777" w:rsidR="00C830E6" w:rsidRPr="00C830E6" w:rsidRDefault="00C830E6" w:rsidP="00C830E6">
            <w:pPr>
              <w:spacing w:after="0" w:line="240" w:lineRule="auto"/>
              <w:jc w:val="center"/>
              <w:rPr>
                <w:rFonts w:eastAsia="Times New Roman" w:cs="Calibri"/>
                <w:color w:val="000000"/>
                <w:sz w:val="24"/>
                <w:szCs w:val="24"/>
              </w:rPr>
            </w:pPr>
            <w:r w:rsidRPr="00C830E6">
              <w:rPr>
                <w:rFonts w:eastAsia="Times New Roman" w:cs="Calibri"/>
                <w:color w:val="000000"/>
                <w:sz w:val="24"/>
                <w:szCs w:val="24"/>
              </w:rPr>
              <w:t> </w:t>
            </w: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hideMark/>
          </w:tcPr>
          <w:p w14:paraId="05A05875" w14:textId="77777777" w:rsidR="00C830E6" w:rsidRPr="00C830E6" w:rsidRDefault="00C830E6" w:rsidP="00C830E6">
            <w:pPr>
              <w:spacing w:after="0" w:line="240" w:lineRule="auto"/>
              <w:jc w:val="center"/>
              <w:rPr>
                <w:rFonts w:eastAsia="Times New Roman" w:cs="Calibri"/>
                <w:color w:val="000000"/>
                <w:sz w:val="24"/>
                <w:szCs w:val="24"/>
              </w:rPr>
            </w:pPr>
            <w:r w:rsidRPr="00C830E6">
              <w:rPr>
                <w:rFonts w:eastAsia="Times New Roman" w:cs="Calibri"/>
                <w:color w:val="000000"/>
                <w:sz w:val="24"/>
                <w:szCs w:val="24"/>
              </w:rPr>
              <w:t>January 18, 20XX</w:t>
            </w:r>
          </w:p>
        </w:tc>
      </w:tr>
    </w:tbl>
    <w:p w14:paraId="51DC00EE" w14:textId="77777777" w:rsidR="00C830E6" w:rsidRDefault="00C830E6" w:rsidP="00A71B09">
      <w:pPr>
        <w:rPr>
          <w:noProof/>
        </w:rPr>
      </w:pPr>
    </w:p>
    <w:p w14:paraId="60CFF25C" w14:textId="77777777" w:rsidR="00C830E6" w:rsidRDefault="00C830E6" w:rsidP="00A71B09">
      <w:pPr>
        <w:rPr>
          <w:noProof/>
        </w:rPr>
      </w:pPr>
    </w:p>
    <w:p w14:paraId="1DE20E05" w14:textId="7FDBD507" w:rsidR="00A71B09" w:rsidRPr="008E4A4B" w:rsidRDefault="00A71B09" w:rsidP="008E4A4B">
      <w:pPr>
        <w:spacing w:after="0" w:line="240" w:lineRule="auto"/>
        <w:rPr>
          <w:rFonts w:cs="Arial"/>
          <w:b/>
          <w:noProof/>
          <w:color w:val="001033"/>
          <w:sz w:val="48"/>
          <w:szCs w:val="48"/>
        </w:rPr>
        <w:sectPr w:rsidR="00A71B09" w:rsidRPr="008E4A4B" w:rsidSect="00890119">
          <w:pgSz w:w="12240" w:h="15840"/>
          <w:pgMar w:top="590" w:right="684" w:bottom="576" w:left="720"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B234D" w14:textId="77777777" w:rsidR="00CB69B9" w:rsidRDefault="00CB69B9" w:rsidP="00480F66">
      <w:pPr>
        <w:spacing w:after="0" w:line="240" w:lineRule="auto"/>
      </w:pPr>
      <w:r>
        <w:separator/>
      </w:r>
    </w:p>
  </w:endnote>
  <w:endnote w:type="continuationSeparator" w:id="0">
    <w:p w14:paraId="068A8726" w14:textId="77777777" w:rsidR="00CB69B9" w:rsidRDefault="00CB69B9"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B9ED1" w14:textId="77777777" w:rsidR="00CB69B9" w:rsidRDefault="00CB69B9" w:rsidP="00480F66">
      <w:pPr>
        <w:spacing w:after="0" w:line="240" w:lineRule="auto"/>
      </w:pPr>
      <w:r>
        <w:separator/>
      </w:r>
    </w:p>
  </w:footnote>
  <w:footnote w:type="continuationSeparator" w:id="0">
    <w:p w14:paraId="53BBFBD2" w14:textId="77777777" w:rsidR="00CB69B9" w:rsidRDefault="00CB69B9"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2E74B5"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0F6856"/>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06D7C"/>
    <w:rsid w:val="00212BB1"/>
    <w:rsid w:val="002165E0"/>
    <w:rsid w:val="00223549"/>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555E"/>
    <w:rsid w:val="003140C2"/>
    <w:rsid w:val="003210AB"/>
    <w:rsid w:val="003269AD"/>
    <w:rsid w:val="00335259"/>
    <w:rsid w:val="00341FCC"/>
    <w:rsid w:val="00342FAB"/>
    <w:rsid w:val="003521E3"/>
    <w:rsid w:val="0039786B"/>
    <w:rsid w:val="00397870"/>
    <w:rsid w:val="00397DBE"/>
    <w:rsid w:val="003B37F1"/>
    <w:rsid w:val="003C6D62"/>
    <w:rsid w:val="003D75D2"/>
    <w:rsid w:val="0040361B"/>
    <w:rsid w:val="00405131"/>
    <w:rsid w:val="00410889"/>
    <w:rsid w:val="00412703"/>
    <w:rsid w:val="00412EB3"/>
    <w:rsid w:val="00414587"/>
    <w:rsid w:val="004157C7"/>
    <w:rsid w:val="00424A44"/>
    <w:rsid w:val="00425A77"/>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4F3685"/>
    <w:rsid w:val="005067A0"/>
    <w:rsid w:val="005076B8"/>
    <w:rsid w:val="00517CA8"/>
    <w:rsid w:val="005367EA"/>
    <w:rsid w:val="00541C9F"/>
    <w:rsid w:val="00541D2D"/>
    <w:rsid w:val="0054268D"/>
    <w:rsid w:val="005454A1"/>
    <w:rsid w:val="00570608"/>
    <w:rsid w:val="00590A01"/>
    <w:rsid w:val="005959BA"/>
    <w:rsid w:val="005B1E3F"/>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E3B23"/>
    <w:rsid w:val="006E5E58"/>
    <w:rsid w:val="006F322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D2AB6"/>
    <w:rsid w:val="008D3852"/>
    <w:rsid w:val="008D538B"/>
    <w:rsid w:val="008E4A4B"/>
    <w:rsid w:val="008E7254"/>
    <w:rsid w:val="008F73A3"/>
    <w:rsid w:val="008F7553"/>
    <w:rsid w:val="00906570"/>
    <w:rsid w:val="009201CD"/>
    <w:rsid w:val="0092117C"/>
    <w:rsid w:val="0092169A"/>
    <w:rsid w:val="00942AA1"/>
    <w:rsid w:val="00947186"/>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55D7"/>
    <w:rsid w:val="00AC0A3C"/>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830E6"/>
    <w:rsid w:val="00C94911"/>
    <w:rsid w:val="00C95788"/>
    <w:rsid w:val="00CA207F"/>
    <w:rsid w:val="00CA4D54"/>
    <w:rsid w:val="00CA5F14"/>
    <w:rsid w:val="00CB693F"/>
    <w:rsid w:val="00CB69B9"/>
    <w:rsid w:val="00CB757B"/>
    <w:rsid w:val="00CC4684"/>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56673"/>
    <w:rsid w:val="00E63191"/>
    <w:rsid w:val="00E74A09"/>
    <w:rsid w:val="00E8459A"/>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C830E6"/>
    <w:pPr>
      <w:keepNext/>
      <w:spacing w:after="80" w:line="240" w:lineRule="auto"/>
      <w:outlineLvl w:val="1"/>
    </w:pPr>
    <w:rPr>
      <w:color w:val="0F87B3"/>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C830E6"/>
    <w:rPr>
      <w:rFonts w:ascii="Century Gothic" w:hAnsi="Century Gothic"/>
      <w:color w:val="0F87B3"/>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31266973">
      <w:bodyDiv w:val="1"/>
      <w:marLeft w:val="0"/>
      <w:marRight w:val="0"/>
      <w:marTop w:val="0"/>
      <w:marBottom w:val="0"/>
      <w:divBdr>
        <w:top w:val="none" w:sz="0" w:space="0" w:color="auto"/>
        <w:left w:val="none" w:sz="0" w:space="0" w:color="auto"/>
        <w:bottom w:val="none" w:sz="0" w:space="0" w:color="auto"/>
        <w:right w:val="none" w:sz="0" w:space="0" w:color="auto"/>
      </w:divBdr>
    </w:div>
    <w:div w:id="73551680">
      <w:bodyDiv w:val="1"/>
      <w:marLeft w:val="0"/>
      <w:marRight w:val="0"/>
      <w:marTop w:val="0"/>
      <w:marBottom w:val="0"/>
      <w:divBdr>
        <w:top w:val="none" w:sz="0" w:space="0" w:color="auto"/>
        <w:left w:val="none" w:sz="0" w:space="0" w:color="auto"/>
        <w:bottom w:val="none" w:sz="0" w:space="0" w:color="auto"/>
        <w:right w:val="none" w:sz="0" w:space="0" w:color="auto"/>
      </w:divBdr>
    </w:div>
    <w:div w:id="102964695">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32954284">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588151415">
      <w:bodyDiv w:val="1"/>
      <w:marLeft w:val="0"/>
      <w:marRight w:val="0"/>
      <w:marTop w:val="0"/>
      <w:marBottom w:val="0"/>
      <w:divBdr>
        <w:top w:val="none" w:sz="0" w:space="0" w:color="auto"/>
        <w:left w:val="none" w:sz="0" w:space="0" w:color="auto"/>
        <w:bottom w:val="none" w:sz="0" w:space="0" w:color="auto"/>
        <w:right w:val="none" w:sz="0" w:space="0" w:color="auto"/>
      </w:divBdr>
    </w:div>
    <w:div w:id="594021045">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18492563">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74927529">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88769803">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30437983">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0752545">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35235443">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292205129">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52301874">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11796784">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1994334011">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142&amp;utm_source=template-word&amp;utm_medium=content&amp;utm_campaign=Sample+Simple+Budget+Proposal-word-11142&amp;lpa=Sample+Simple+Budget+Proposal+word+11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501</Words>
  <Characters>2862</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8</cp:revision>
  <cp:lastPrinted>2019-01-22T01:48:00Z</cp:lastPrinted>
  <dcterms:created xsi:type="dcterms:W3CDTF">2024-09-16T02:49:00Z</dcterms:created>
  <dcterms:modified xsi:type="dcterms:W3CDTF">2024-09-30T20:36:00Z</dcterms:modified>
</cp:coreProperties>
</file>